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5df7f9334b4212" /></Relationships>
</file>

<file path=word/document.xml><?xml version="1.0" encoding="utf-8"?>
<w:document xmlns:w="http://schemas.openxmlformats.org/wordprocessingml/2006/main">
  <w:body>
    <w:p>
      <w:r>
        <w:t>S-1856.1</w:t>
      </w:r>
    </w:p>
    <w:p>
      <w:pPr>
        <w:jc w:val="center"/>
      </w:pPr>
      <w:r>
        <w:t>_______________________________________________</w:t>
      </w:r>
    </w:p>
    <w:p/>
    <w:p>
      <w:pPr>
        <w:jc w:val="center"/>
      </w:pPr>
      <w:r>
        <w:rPr>
          <w:b/>
        </w:rPr>
        <w:t>SENATE BILL 6040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Chase</w:t>
      </w:r>
    </w:p>
    <w:p/>
    <w:p>
      <w:r>
        <w:rPr>
          <w:t xml:space="preserve">Read first time 02/19/15.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educational assessment system; amending RCW 28A.230.195; adding a new section to chapter 28A.655 RCW; creating new sections; and recodifying RCW 28A.230.195.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effective assessment system is balanced, improves and informs classroom instruction, and provides useful information to all levels of the educational system, including students, parents, teachers, schools, school districts, and the state. The legislature further finds that a key element of a balanced and useful assessment system is instructionally supportive formative assessments. The legislature intends to ensure the sharing of useful assessment information with parents and teachers and to take steps to evaluate how the state can successfully move away from using a summative assessment as the state's assessment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195</w:t>
      </w:r>
      <w:r>
        <w:rPr/>
        <w:t xml:space="preserve"> and 2005 c 217 s 1 are each amended to read as follows:</w:t>
      </w:r>
    </w:p>
    <w:p>
      <w:pPr>
        <w:spacing w:before="0" w:after="0" w:line="408" w:lineRule="exact"/>
        <w:ind w:left="0" w:right="0" w:firstLine="576"/>
        <w:jc w:val="left"/>
      </w:pPr>
      <w:r>
        <w:rPr/>
        <w:t xml:space="preserve">(1) If students' </w:t>
      </w:r>
      <w:r>
        <w:rPr>
          <w:u w:val="single"/>
        </w:rPr>
        <w:t xml:space="preserve">numerical</w:t>
      </w:r>
      <w:r>
        <w:rPr/>
        <w:t xml:space="preserve"> scores on the </w:t>
      </w:r>
      <w:r>
        <w:t>((</w:t>
      </w:r>
      <w:r>
        <w:rPr>
          <w:strike/>
        </w:rPr>
        <w:t xml:space="preserve">test or</w:t>
      </w:r>
      <w:r>
        <w:t>))</w:t>
      </w:r>
      <w:r>
        <w:rPr/>
        <w:t xml:space="preserve"> </w:t>
      </w:r>
      <w:r>
        <w:rPr>
          <w:u w:val="single"/>
        </w:rPr>
        <w:t xml:space="preserve">state</w:t>
      </w:r>
      <w:r>
        <w:rPr/>
        <w:t xml:space="preserve"> assessments under RCW 28A.655.070</w:t>
      </w:r>
      <w:r>
        <w:rPr>
          <w:u w:val="single"/>
        </w:rPr>
        <w:t xml:space="preserve">, and beginning with the 2015-16 school year on the formative assessments provided by the state,</w:t>
      </w:r>
      <w:r>
        <w:rPr/>
        <w:t xml:space="preserve"> indicate that students need help in identified areas, the </w:t>
      </w:r>
      <w:r>
        <w:rPr>
          <w:u w:val="single"/>
        </w:rPr>
        <w:t xml:space="preserve">teacher, school, and</w:t>
      </w:r>
      <w:r>
        <w:rPr/>
        <w:t xml:space="preserve"> school district shall evaluate </w:t>
      </w:r>
      <w:r>
        <w:t>((</w:t>
      </w:r>
      <w:r>
        <w:rPr>
          <w:strike/>
        </w:rPr>
        <w:t xml:space="preserve">its</w:t>
      </w:r>
      <w:r>
        <w:t>))</w:t>
      </w:r>
      <w:r>
        <w:rPr/>
        <w:t xml:space="preserve"> </w:t>
      </w:r>
      <w:r>
        <w:rPr>
          <w:u w:val="single"/>
        </w:rPr>
        <w:t xml:space="preserve">the</w:t>
      </w:r>
      <w:r>
        <w:rPr/>
        <w:t xml:space="preserve"> instructional practices </w:t>
      </w:r>
      <w:r>
        <w:rPr>
          <w:u w:val="single"/>
        </w:rPr>
        <w:t xml:space="preserve">being used</w:t>
      </w:r>
      <w:r>
        <w:rPr/>
        <w:t xml:space="preserve"> and make appropriate adjustments </w:t>
      </w:r>
      <w:r>
        <w:rPr>
          <w:u w:val="single"/>
        </w:rPr>
        <w:t xml:space="preserve">to improve student learning</w:t>
      </w:r>
      <w:r>
        <w:rPr/>
        <w:t xml:space="preserve">.</w:t>
      </w:r>
    </w:p>
    <w:p>
      <w:pPr>
        <w:spacing w:before="0" w:after="0" w:line="408" w:lineRule="exact"/>
        <w:ind w:left="0" w:right="0" w:firstLine="576"/>
        <w:jc w:val="left"/>
      </w:pPr>
      <w:r>
        <w:rPr/>
        <w:t xml:space="preserve">(2) Each school district shall notify the </w:t>
      </w:r>
      <w:r>
        <w:rPr>
          <w:u w:val="single"/>
        </w:rPr>
        <w:t xml:space="preserve">teacher and</w:t>
      </w:r>
      <w:r>
        <w:rPr/>
        <w:t xml:space="preserve"> parents of each student of their child's </w:t>
      </w:r>
      <w:r>
        <w:t>((</w:t>
      </w:r>
      <w:r>
        <w:rPr>
          <w:strike/>
        </w:rPr>
        <w:t xml:space="preserve">performance</w:t>
      </w:r>
      <w:r>
        <w:t>))</w:t>
      </w:r>
      <w:r>
        <w:rPr/>
        <w:t xml:space="preserve"> </w:t>
      </w:r>
      <w:r>
        <w:rPr>
          <w:u w:val="single"/>
        </w:rPr>
        <w:t xml:space="preserve">numerical score</w:t>
      </w:r>
      <w:r>
        <w:rPr/>
        <w:t xml:space="preserve"> on the test and assessments conducted under </w:t>
      </w:r>
      <w:r>
        <w:t>((</w:t>
      </w:r>
      <w:r>
        <w:rPr>
          <w:strike/>
        </w:rPr>
        <w:t xml:space="preserve">this chapter</w:t>
      </w:r>
      <w:r>
        <w:t>))</w:t>
      </w:r>
      <w:r>
        <w:rPr/>
        <w:t xml:space="preserve"> </w:t>
      </w:r>
      <w:r>
        <w:rPr>
          <w:u w:val="single"/>
        </w:rPr>
        <w:t xml:space="preserve">RCW 28A.655.070, and beginning with the 2015-16 school year on the formative assessments provided by the state, in addition to whether the student has met, not met, or exceeded the state standard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convene a technical work group to review the long-term and short-term recommendations of the legislative working group on the Washington assessment of student learning in its December 30, 2008, report. The work group shall determine which recommendations are relevant to the current state assessment system and should be implemented to improve the balance of the state assessment system and move away from using a summative assessment as the state's assessment system. The technical work group must report to the education committees of the house of representatives and the senate by December 15,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195</w:t>
      </w:r>
      <w:r>
        <w:rPr/>
        <w:t xml:space="preserve"> is recodified as a section in chapter 28A.655 RCW.</w:t>
      </w:r>
    </w:p>
    <w:p/>
    <w:p>
      <w:pPr>
        <w:jc w:val="center"/>
      </w:pPr>
      <w:r>
        <w:rPr>
          <w:b/>
        </w:rPr>
        <w:t>--- END ---</w:t>
      </w:r>
    </w:p>
    <w:sectPr>
      <w:pgNumType w:start="1"/>
      <w:footerReference xmlns:r="http://schemas.openxmlformats.org/officeDocument/2006/relationships" r:id="R504084fe748842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10ec864b89464a" /><Relationship Type="http://schemas.openxmlformats.org/officeDocument/2006/relationships/footer" Target="/word/footer.xml" Id="R504084fe74884267" /></Relationships>
</file>