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c3716eb1924862" /></Relationships>
</file>

<file path=word/document.xml><?xml version="1.0" encoding="utf-8"?>
<w:document xmlns:w="http://schemas.openxmlformats.org/wordprocessingml/2006/main">
  <w:body>
    <w:p>
      <w:r>
        <w:t>S-1627.1</w:t>
      </w:r>
    </w:p>
    <w:p>
      <w:pPr>
        <w:jc w:val="center"/>
      </w:pPr>
      <w:r>
        <w:t>_______________________________________________</w:t>
      </w:r>
    </w:p>
    <w:p/>
    <w:p>
      <w:pPr>
        <w:jc w:val="center"/>
      </w:pPr>
      <w:r>
        <w:rPr>
          <w:b/>
        </w:rPr>
        <w:t>SENATE BILL 5983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Warnick</w:t>
      </w:r>
    </w:p>
    <w:p/>
    <w:p>
      <w:r>
        <w:rPr>
          <w:t xml:space="preserve">Read first time 02/13/15.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performed by an individual for remuneration; and amending RCW 51.08.195 and 50.04.140.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195</w:t>
      </w:r>
      <w:r>
        <w:rPr/>
        <w:t xml:space="preserve"> and 2008 c 102 s 4 are each amended to read as follows:</w:t>
      </w:r>
    </w:p>
    <w:p>
      <w:pPr>
        <w:spacing w:before="0" w:after="0" w:line="408" w:lineRule="exact"/>
        <w:ind w:left="0" w:right="0" w:firstLine="576"/>
        <w:jc w:val="left"/>
      </w:pPr>
      <w:r>
        <w:rPr/>
        <w:t xml:space="preserve">As an exception to the definition of "employer" under RCW 51.08.070 and the definition of "worker" under RCW 51.08.180, services performed by an individual for remuneration shall not constitute employment subject to this title if it is shown that:</w:t>
      </w:r>
    </w:p>
    <w:p>
      <w:pPr>
        <w:spacing w:before="0" w:after="0" w:line="408" w:lineRule="exact"/>
        <w:ind w:left="0" w:right="0" w:firstLine="576"/>
        <w:jc w:val="left"/>
      </w:pPr>
      <w:r>
        <w:rPr/>
        <w:t xml:space="preserve">(1) The individual has been and will continue to be free from control or direction over the performance of the service, both under the contract of service and in fact; and</w:t>
      </w:r>
    </w:p>
    <w:p>
      <w:pPr>
        <w:spacing w:before="0" w:after="0" w:line="408" w:lineRule="exact"/>
        <w:ind w:left="0" w:right="0" w:firstLine="576"/>
        <w:jc w:val="left"/>
      </w:pPr>
      <w:r>
        <w:rPr/>
        <w:t xml:space="preserve">(2) The service is either outside the usual course of business for which the service is performed, or the service is performed outside all of the places of business of the enterprise for which the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(3)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and</w:t>
      </w:r>
    </w:p>
    <w:p>
      <w:pPr>
        <w:spacing w:before="0" w:after="0" w:line="408" w:lineRule="exact"/>
        <w:ind w:left="0" w:right="0" w:firstLine="576"/>
        <w:jc w:val="left"/>
      </w:pPr>
      <w:r>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(5) On the effective date of the contract of service, or within a reasonable period after the effective date of the contract, the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r>
        <w:rPr>
          <w:u w:val="single"/>
        </w:rPr>
        <w:t xml:space="preserve">, unless specifically exempted from such requirements by statute</w:t>
      </w:r>
      <w:r>
        <w:rPr/>
        <w:t xml:space="preserve">; and</w:t>
      </w:r>
    </w:p>
    <w:p>
      <w:pPr>
        <w:spacing w:before="0" w:after="0" w:line="408" w:lineRule="exact"/>
        <w:ind w:left="0" w:right="0" w:firstLine="576"/>
        <w:jc w:val="left"/>
      </w:pPr>
      <w:r>
        <w:rPr/>
        <w:t xml:space="preserve">(6) On the effective date of the contract of service, the individual is maintaining a separate set of books or records that reflect all items of income and expenses of the business which the individual is conducting.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140</w:t>
      </w:r>
      <w:r>
        <w:rPr/>
        <w:t xml:space="preserve"> and 1991 c 246 s 6 are each amended to read as follows:</w:t>
      </w:r>
    </w:p>
    <w:p>
      <w:pPr>
        <w:spacing w:before="0" w:after="0" w:line="408" w:lineRule="exact"/>
        <w:ind w:left="0" w:right="0" w:firstLine="576"/>
        <w:jc w:val="left"/>
      </w:pPr>
      <w:r>
        <w:rPr/>
        <w:t xml:space="preserve">Services performed by an individual for remuneration shall be deemed to be employment subject to this title unless and until it is shown to the satisfaction of the commissioner that:</w:t>
      </w:r>
    </w:p>
    <w:p>
      <w:pPr>
        <w:spacing w:before="0" w:after="0" w:line="408" w:lineRule="exact"/>
        <w:ind w:left="0" w:right="0" w:firstLine="576"/>
        <w:jc w:val="left"/>
      </w:pPr>
      <w:r>
        <w:rPr/>
        <w:t xml:space="preserve">(1)(a)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(b)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(c) Such individual is customarily engaged in an independently established trade, occupation, profession, or business, of the same nature as that involved in the contract of service.</w:t>
      </w:r>
    </w:p>
    <w:p>
      <w:pPr>
        <w:spacing w:before="0" w:after="0" w:line="408" w:lineRule="exact"/>
        <w:ind w:left="0" w:right="0" w:firstLine="576"/>
        <w:jc w:val="left"/>
      </w:pPr>
      <w:r>
        <w:rPr/>
        <w:t xml:space="preserve">(2) Or as a separate alternative, it shall not constitute employment subject to this title if it is shown that:</w:t>
      </w:r>
    </w:p>
    <w:p>
      <w:pPr>
        <w:spacing w:before="0" w:after="0" w:line="408" w:lineRule="exact"/>
        <w:ind w:left="0" w:right="0" w:firstLine="576"/>
        <w:jc w:val="left"/>
      </w:pPr>
      <w:r>
        <w:rPr/>
        <w:t xml:space="preserve">(a)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(b)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(c)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(d)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(e)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r>
        <w:rPr>
          <w:u w:val="single"/>
        </w:rPr>
        <w:t xml:space="preserve">, unless specifically exempted from such requirements by statute</w:t>
      </w:r>
      <w:r>
        <w:rPr/>
        <w:t xml:space="preserve">; and</w:t>
      </w:r>
    </w:p>
    <w:p>
      <w:pPr>
        <w:spacing w:before="0" w:after="0" w:line="408" w:lineRule="exact"/>
        <w:ind w:left="0" w:right="0" w:firstLine="576"/>
        <w:jc w:val="left"/>
      </w:pPr>
      <w:r>
        <w:rPr/>
        <w:t xml:space="preserve">(f) On the effective date of the contract of service, such individual is maintaining a separate set of books or records that reflect all items of income and expenses of the business which the individual is conducting.</w:t>
      </w:r>
    </w:p>
    <w:p/>
    <w:p>
      <w:pPr>
        <w:jc w:val="center"/>
      </w:pPr>
      <w:r>
        <w:rPr>
          <w:b/>
        </w:rPr>
        <w:t>--- END ---</w:t>
      </w:r>
    </w:p>
    <w:sectPr>
      <w:pgNumType w:start="1"/>
      <w:footerReference xmlns:r="http://schemas.openxmlformats.org/officeDocument/2006/relationships" r:id="Reae4db30a32640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92e738ea6644aa" /><Relationship Type="http://schemas.openxmlformats.org/officeDocument/2006/relationships/footer" Target="/word/footer.xml" Id="Reae4db30a3264000" /></Relationships>
</file>