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52b0f5f90d94f83" /></Relationships>
</file>

<file path=word/document.xml><?xml version="1.0" encoding="utf-8"?>
<w:document xmlns:w="http://schemas.openxmlformats.org/wordprocessingml/2006/main">
  <w:body>
    <w:p>
      <w:r>
        <w:t>S-1375.1</w:t>
      </w:r>
    </w:p>
    <w:p>
      <w:pPr>
        <w:jc w:val="center"/>
      </w:pPr>
      <w:r>
        <w:t>_______________________________________________</w:t>
      </w:r>
    </w:p>
    <w:p/>
    <w:p>
      <w:pPr>
        <w:jc w:val="center"/>
      </w:pPr>
      <w:r>
        <w:rPr>
          <w:b/>
        </w:rPr>
        <w:t>SENATE BILL 5955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Braun</w:t>
      </w:r>
    </w:p>
    <w:p/>
    <w:p>
      <w:r>
        <w:rPr>
          <w:t xml:space="preserve">Read first time 02/12/15.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reimbursing the criminal justice training commission for basic law enforcement training; amending RCW 43.101.200;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200</w:t>
      </w:r>
      <w:r>
        <w:rPr/>
        <w:t xml:space="preserve"> and 2013 2nd sp.s. c 4 s 982 are each amended to read as follows:</w:t>
      </w:r>
    </w:p>
    <w:p>
      <w:pPr>
        <w:spacing w:before="0" w:after="0" w:line="408" w:lineRule="exact"/>
        <w:ind w:left="0" w:right="0" w:firstLine="576"/>
        <w:jc w:val="left"/>
      </w:pPr>
      <w:r>
        <w:rPr/>
        <w:t xml:space="preserve">(1) All law enforcement personnel, except volunteers, and reserve officers whether paid or unpaid, initially employed on or after January 1, 1978, shall engage in basic law enforcement training which complies with standards adopted by the commission pursuant to RCW 43.101.080. For personnel initially employed before January 1, 1990, such training shall be successfully completed during the first fifteen months of employment of such personnel unless otherwise extended or waived by the commission and shall be requisite to the continuation of such employment. Personnel initially employed on or after January 1, 1990, shall commence basic training during the first six months of employment unless the basic training requirement is otherwise waived or extended by the commission. Successful completion of basic training is requisite to the continuation of employment of such personnel initially employed on or after January 1, 1990.</w:t>
      </w:r>
    </w:p>
    <w:p>
      <w:pPr>
        <w:spacing w:before="0" w:after="0" w:line="408" w:lineRule="exact"/>
        <w:ind w:left="0" w:right="0" w:firstLine="576"/>
        <w:jc w:val="left"/>
      </w:pPr>
      <w:r>
        <w:rPr/>
        <w:t xml:space="preserve">(2) Except as otherwise provided in this chapter, the commission shall provide the aforementioned training together with necessary facilities, supplies, materials, and the board and room of noncommuting attendees for seven days per week</w:t>
      </w:r>
      <w:r>
        <w:t>((</w:t>
      </w:r>
      <w:r>
        <w:rPr>
          <w:strike/>
        </w:rPr>
        <w:t xml:space="preserve">, except during the 2013</w:t>
      </w:r>
      <w:r>
        <w:rPr/>
        <w:noBreakHyphen/>
      </w:r>
      <w:r>
        <w:rPr>
          <w:strike/>
        </w:rPr>
        <w:t xml:space="preserve">2015 fiscal biennium when the employing, county, city, or state law enforcement agency shall reimburse the commission for twenty-five percent of the cost of training its personnel. Additionally, to the extent funds are provided for this purpose, the commission shall reimburse to participating law enforcement agencies with ten or less full-time commissioned patrol officers the cost of temporary replacement of each officer who is enrolled in basic law enforcement training: PROVIDED, That such reimbursement shall include only the actual cost of temporary replacement not to exceed the total amount of salary and benefits received by the replaced officer during his or her training period</w:t>
      </w:r>
      <w:r>
        <w:t>))</w:t>
      </w:r>
      <w:r>
        <w:rPr/>
        <w:t xml:space="preserve">. </w:t>
      </w:r>
      <w:r>
        <w:rPr>
          <w:u w:val="single"/>
        </w:rPr>
        <w:t xml:space="preserve">Effective July 1, 2015, the county or city agency that employs the law enforcement personnel shall reimburse the commission for the total cost of training its personnel.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39a07357403f49e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72acf29147940ad" /><Relationship Type="http://schemas.openxmlformats.org/officeDocument/2006/relationships/footer" Target="/word/footer.xml" Id="R39a07357403f49ec" /></Relationships>
</file>