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20cc3b33ec4a7c" /></Relationships>
</file>

<file path=word/document.xml><?xml version="1.0" encoding="utf-8"?>
<w:document xmlns:w="http://schemas.openxmlformats.org/wordprocessingml/2006/main">
  <w:body>
    <w:p>
      <w:r>
        <w:t>S-1113.1</w:t>
      </w:r>
    </w:p>
    <w:p>
      <w:pPr>
        <w:jc w:val="center"/>
      </w:pPr>
      <w:r>
        <w:t>_______________________________________________</w:t>
      </w:r>
    </w:p>
    <w:p/>
    <w:p>
      <w:pPr>
        <w:jc w:val="center"/>
      </w:pPr>
      <w:r>
        <w:rPr>
          <w:b/>
        </w:rPr>
        <w:t>SENATE BILL 5821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and Litzow</w:t>
      </w:r>
    </w:p>
    <w:p/>
    <w:p>
      <w:r>
        <w:rPr>
          <w:t xml:space="preserve">Read first time 02/04/15.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pharmacy provisions; amending RCW 18.64.046, 18.64.020, 69.50.302, and 69.50.310; reenacting and amending RCW 18.64.011 and 18.64.044; adding new sections to chapter 18.64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current legislative and regulatory laws relating to pharmacy practice in Washington state are out of date and in need of updating. Current laws must be updated in order to promote better care, which will lead to greater individual and public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2013 c 146 s 1, 2013 c 144 s 13, and 2013 c 19 s 7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w:t>
      </w:r>
      <w:r>
        <w:rPr>
          <w:u w:val="single"/>
        </w:rPr>
        <w:t xml:space="preserve">"Collector" means a licensed or permitted manufacturer, distributor, reverse distributor, pharmacy, or other public agency that is authorized by the commission to receive legend drugs for the purpose of destruction from an ultimate user, person lawfully entitled to dispose of an ultimate user decedent's property, or a long-term care facility on behalf of an ultimate user that resides or has resided at that facility.</w:t>
      </w:r>
    </w:p>
    <w:p>
      <w:pPr>
        <w:spacing w:before="0" w:after="0" w:line="408" w:lineRule="exact"/>
        <w:ind w:left="0" w:right="0" w:firstLine="576"/>
        <w:jc w:val="left"/>
      </w:pPr>
      <w:r>
        <w:rPr>
          <w:u w:val="single"/>
        </w:rPr>
        <w:t xml:space="preserve">(4)</w:t>
      </w:r>
      <w:r>
        <w:rPr/>
        <w:t xml:space="preserve"> "Commission" means the pharmacy quality assurance commission.</w:t>
      </w:r>
    </w:p>
    <w:p>
      <w:pPr>
        <w:spacing w:before="0" w:after="0" w:line="408" w:lineRule="exact"/>
        <w:ind w:left="0" w:right="0" w:firstLine="576"/>
        <w:jc w:val="left"/>
      </w:pPr>
      <w:r>
        <w:t>((</w:t>
      </w:r>
      <w:r>
        <w:rPr>
          <w:strike/>
        </w:rPr>
        <w:t xml:space="preserve">(4)</w:t>
      </w:r>
      <w:r>
        <w:t>))</w:t>
      </w:r>
      <w:r>
        <w:rPr>
          <w:u w:val="single"/>
        </w:rPr>
        <w:t xml:space="preserve">(5)</w:t>
      </w:r>
      <w:r>
        <w:rPr/>
        <w:t xml:space="preserve"> "Compounding" means the act of combining two or more ingredients in the preparation of a prescription.</w:t>
      </w:r>
    </w:p>
    <w:p>
      <w:pPr>
        <w:spacing w:before="0" w:after="0" w:line="408" w:lineRule="exact"/>
        <w:ind w:left="0" w:right="0" w:firstLine="576"/>
        <w:jc w:val="left"/>
      </w:pPr>
      <w:r>
        <w:t>((</w:t>
      </w:r>
      <w:r>
        <w:rPr>
          <w:strike/>
        </w:rPr>
        <w:t xml:space="preserve">(5)</w:t>
      </w:r>
      <w:r>
        <w:t>))</w:t>
      </w:r>
      <w:r>
        <w:rPr>
          <w:u w:val="single"/>
        </w:rPr>
        <w:t xml:space="preserve">(6) "Continuous quality improvement program" means a program of ongoing quality-related event identification, review, and implementation of system or process improvement to prevent further similar quality-related events.</w:t>
      </w:r>
    </w:p>
    <w:p>
      <w:pPr>
        <w:spacing w:before="0" w:after="0" w:line="408" w:lineRule="exact"/>
        <w:ind w:left="0" w:right="0" w:firstLine="576"/>
        <w:jc w:val="left"/>
      </w:pPr>
      <w:r>
        <w:rPr>
          <w:u w:val="single"/>
        </w:rPr>
        <w:t xml:space="preserve">(7)</w:t>
      </w:r>
      <w:r>
        <w:rPr/>
        <w:t xml:space="preserve">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t>((</w:t>
      </w:r>
      <w:r>
        <w:rPr>
          <w:strike/>
        </w:rPr>
        <w:t xml:space="preserve">(6)</w:t>
      </w:r>
      <w:r>
        <w:t>))</w:t>
      </w:r>
      <w:r>
        <w:rPr>
          <w:u w:val="single"/>
        </w:rPr>
        <w:t xml:space="preserve">(8)</w:t>
      </w:r>
      <w:r>
        <w:rPr/>
        <w:t xml:space="preserve">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t>((</w:t>
      </w:r>
      <w:r>
        <w:rPr>
          <w:strike/>
        </w:rPr>
        <w:t xml:space="preserve">(7)</w:t>
      </w:r>
      <w:r>
        <w:t>))</w:t>
      </w:r>
      <w:r>
        <w:rPr>
          <w:u w:val="single"/>
        </w:rPr>
        <w:t xml:space="preserve">(9)</w:t>
      </w:r>
      <w:r>
        <w:rPr/>
        <w:t xml:space="preserve"> "Department" means the department of health.</w:t>
      </w:r>
    </w:p>
    <w:p>
      <w:pPr>
        <w:spacing w:before="0" w:after="0" w:line="408" w:lineRule="exact"/>
        <w:ind w:left="0" w:right="0" w:firstLine="576"/>
        <w:jc w:val="left"/>
      </w:pPr>
      <w:r>
        <w:t>((</w:t>
      </w:r>
      <w:r>
        <w:rPr>
          <w:strike/>
        </w:rPr>
        <w:t xml:space="preserve">(8)</w:t>
      </w:r>
      <w:r>
        <w:t>))</w:t>
      </w:r>
      <w:r>
        <w:rPr>
          <w:u w:val="single"/>
        </w:rPr>
        <w:t xml:space="preserve">(10)</w:t>
      </w:r>
      <w:r>
        <w:rPr/>
        <w:t xml:space="preserve">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t>((</w:t>
      </w:r>
      <w:r>
        <w:rPr>
          <w:strike/>
        </w:rPr>
        <w:t xml:space="preserve">(9)</w:t>
      </w:r>
      <w:r>
        <w:t>))</w:t>
      </w:r>
      <w:r>
        <w:rPr>
          <w:u w:val="single"/>
        </w:rPr>
        <w:t xml:space="preserve">(11)</w:t>
      </w:r>
      <w:r>
        <w:rPr/>
        <w:t xml:space="preserve">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t>((</w:t>
      </w:r>
      <w:r>
        <w:rPr>
          <w:strike/>
        </w:rPr>
        <w:t xml:space="preserve">(10)</w:t>
      </w:r>
      <w:r>
        <w:t>))</w:t>
      </w:r>
      <w:r>
        <w:rPr>
          <w:u w:val="single"/>
        </w:rPr>
        <w:t xml:space="preserve">(12)</w:t>
      </w:r>
      <w:r>
        <w:rPr/>
        <w:t xml:space="preserve"> "Distribute" means the delivery of a drug or device other than by administering or dispensing.</w:t>
      </w:r>
    </w:p>
    <w:p>
      <w:pPr>
        <w:spacing w:before="0" w:after="0" w:line="408" w:lineRule="exact"/>
        <w:ind w:left="0" w:right="0" w:firstLine="576"/>
        <w:jc w:val="left"/>
      </w:pPr>
      <w:r>
        <w:t>((</w:t>
      </w:r>
      <w:r>
        <w:rPr>
          <w:strike/>
        </w:rPr>
        <w:t xml:space="preserve">(11)</w:t>
      </w:r>
      <w:r>
        <w:t>))</w:t>
      </w:r>
      <w:r>
        <w:rPr>
          <w:u w:val="single"/>
        </w:rPr>
        <w:t xml:space="preserve">(13)</w:t>
      </w:r>
      <w:r>
        <w:rPr/>
        <w:t xml:space="preserve">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t>((</w:t>
      </w:r>
      <w:r>
        <w:rPr>
          <w:strike/>
        </w:rPr>
        <w:t xml:space="preserve">(12)</w:t>
      </w:r>
      <w:r>
        <w:t>))</w:t>
      </w:r>
      <w:r>
        <w:rPr>
          <w:u w:val="single"/>
        </w:rPr>
        <w:t xml:space="preserve">(14)</w:t>
      </w:r>
      <w:r>
        <w:rPr/>
        <w:t xml:space="preserve">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t>((</w:t>
      </w:r>
      <w:r>
        <w:rPr>
          <w:strike/>
        </w:rPr>
        <w:t xml:space="preserve">(13)</w:t>
      </w:r>
      <w:r>
        <w:t>))</w:t>
      </w:r>
      <w:r>
        <w:rPr>
          <w:u w:val="single"/>
        </w:rPr>
        <w:t xml:space="preserve">(15)</w:t>
      </w:r>
      <w:r>
        <w:rPr/>
        <w:t xml:space="preserve"> "Health care entity" means an organization that provides health care services in a setting that is not otherwise licensed by the state </w:t>
      </w:r>
      <w:r>
        <w:rPr>
          <w:u w:val="single"/>
        </w:rPr>
        <w:t xml:space="preserve">to acquire or possess legend drugs</w:t>
      </w:r>
      <w:r>
        <w:rPr/>
        <w:t xml:space="preserve">. Health care entity includes a </w:t>
      </w:r>
      <w:r>
        <w:t>((</w:t>
      </w:r>
      <w:r>
        <w:rPr>
          <w:strike/>
        </w:rPr>
        <w:t xml:space="preserve">freestanding outpatient surgery center</w:t>
      </w:r>
      <w:r>
        <w:t>))</w:t>
      </w:r>
      <w:r>
        <w:rPr>
          <w:u w:val="single"/>
        </w:rPr>
        <w:t xml:space="preserve">residential treatment center, emergency medical services agency,</w:t>
      </w:r>
      <w:r>
        <w:rPr/>
        <w:t xml:space="preserve"> or a freestanding cardiac care center. It does not include an individual practitioner's office </w:t>
      </w:r>
      <w:r>
        <w:t>((</w:t>
      </w:r>
      <w:r>
        <w:rPr>
          <w:strike/>
        </w:rPr>
        <w:t xml:space="preserve">or a multipractitioner clinic</w:t>
      </w:r>
      <w:r>
        <w:t>))</w:t>
      </w:r>
      <w:r>
        <w:rPr/>
        <w:t xml:space="preserve">.</w:t>
      </w:r>
    </w:p>
    <w:p>
      <w:pPr>
        <w:spacing w:before="0" w:after="0" w:line="408" w:lineRule="exact"/>
        <w:ind w:left="0" w:right="0" w:firstLine="576"/>
        <w:jc w:val="left"/>
      </w:pPr>
      <w:r>
        <w:t>((</w:t>
      </w:r>
      <w:r>
        <w:rPr>
          <w:strike/>
        </w:rPr>
        <w:t xml:space="preserve">(14)</w:t>
      </w:r>
      <w:r>
        <w:t>))</w:t>
      </w:r>
      <w:r>
        <w:rPr>
          <w:u w:val="single"/>
        </w:rPr>
        <w:t xml:space="preserve">(16)</w:t>
      </w:r>
      <w:r>
        <w:rPr/>
        <w:t xml:space="preserve">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t>((</w:t>
      </w:r>
      <w:r>
        <w:rPr>
          <w:strike/>
        </w:rPr>
        <w:t xml:space="preserve">(15)</w:t>
      </w:r>
      <w:r>
        <w:t>))</w:t>
      </w:r>
      <w:r>
        <w:rPr>
          <w:u w:val="single"/>
        </w:rPr>
        <w:t xml:space="preserve">(17)</w:t>
      </w:r>
      <w:r>
        <w:rPr/>
        <w:t xml:space="preserve">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t>((</w:t>
      </w:r>
      <w:r>
        <w:rPr>
          <w:strike/>
        </w:rPr>
        <w:t xml:space="preserve">(16)</w:t>
      </w:r>
      <w:r>
        <w:t>))</w:t>
      </w:r>
      <w:r>
        <w:rPr>
          <w:u w:val="single"/>
        </w:rPr>
        <w:t xml:space="preserve">(18)</w:t>
      </w:r>
      <w:r>
        <w:rPr/>
        <w:t xml:space="preserve">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w:t>
      </w:r>
      <w:r>
        <w:t>((</w:t>
      </w:r>
      <w:r>
        <w:rPr>
          <w:strike/>
        </w:rPr>
        <w:t xml:space="preserve">board [commission]</w:t>
      </w:r>
      <w:r>
        <w:t>))</w:t>
      </w:r>
      <w:r>
        <w:rPr>
          <w:u w:val="single"/>
        </w:rPr>
        <w:t xml:space="preserve">commission</w:t>
      </w:r>
      <w:r>
        <w:rPr/>
        <w:t xml:space="preserve">.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t>((</w:t>
      </w:r>
      <w:r>
        <w:rPr>
          <w:strike/>
        </w:rPr>
        <w:t xml:space="preserve">(17)</w:t>
      </w:r>
      <w:r>
        <w:t>))</w:t>
      </w:r>
      <w:r>
        <w:rPr>
          <w:u w:val="single"/>
        </w:rPr>
        <w:t xml:space="preserve">(19)</w:t>
      </w:r>
      <w:r>
        <w:rPr/>
        <w:t xml:space="preserve"> "Manufacturer" means a person, corporation, or other entity engaged in the manufacture of drugs or devices.</w:t>
      </w:r>
    </w:p>
    <w:p>
      <w:pPr>
        <w:spacing w:before="0" w:after="0" w:line="408" w:lineRule="exact"/>
        <w:ind w:left="0" w:right="0" w:firstLine="576"/>
        <w:jc w:val="left"/>
      </w:pPr>
      <w:r>
        <w:t>((</w:t>
      </w:r>
      <w:r>
        <w:rPr>
          <w:strike/>
        </w:rPr>
        <w:t xml:space="preserve">(18)</w:t>
      </w:r>
      <w:r>
        <w:t>))</w:t>
      </w:r>
      <w:r>
        <w:rPr>
          <w:u w:val="single"/>
        </w:rPr>
        <w:t xml:space="preserve">(20)</w:t>
      </w:r>
      <w:r>
        <w:rPr/>
        <w:t xml:space="preserve"> "Nonlegend" or "nonprescription" drugs means any drugs which may be lawfully sold without a prescription.</w:t>
      </w:r>
    </w:p>
    <w:p>
      <w:pPr>
        <w:spacing w:before="0" w:after="0" w:line="408" w:lineRule="exact"/>
        <w:ind w:left="0" w:right="0" w:firstLine="576"/>
        <w:jc w:val="left"/>
      </w:pPr>
      <w:r>
        <w:t>((</w:t>
      </w:r>
      <w:r>
        <w:rPr>
          <w:strike/>
        </w:rPr>
        <w:t xml:space="preserve">(19)</w:t>
      </w:r>
      <w:r>
        <w:t>))</w:t>
      </w:r>
      <w:r>
        <w:rPr>
          <w:u w:val="single"/>
        </w:rPr>
        <w:t xml:space="preserve">(21)</w:t>
      </w:r>
      <w:r>
        <w:rPr/>
        <w:t xml:space="preserve">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t>((</w:t>
      </w:r>
      <w:r>
        <w:rPr>
          <w:strike/>
        </w:rPr>
        <w:t xml:space="preserve">(20)</w:t>
      </w:r>
      <w:r>
        <w:t>))</w:t>
      </w:r>
      <w:r>
        <w:rPr>
          <w:u w:val="single"/>
        </w:rPr>
        <w:t xml:space="preserve">(22)</w:t>
      </w:r>
      <w:r>
        <w:rPr/>
        <w:t xml:space="preserve"> "Pharmacist" means a person duly licensed by the commission to engage in the practice of pharmacy.</w:t>
      </w:r>
    </w:p>
    <w:p>
      <w:pPr>
        <w:spacing w:before="0" w:after="0" w:line="408" w:lineRule="exact"/>
        <w:ind w:left="0" w:right="0" w:firstLine="576"/>
        <w:jc w:val="left"/>
      </w:pPr>
      <w:r>
        <w:t>((</w:t>
      </w:r>
      <w:r>
        <w:rPr>
          <w:strike/>
        </w:rPr>
        <w:t xml:space="preserve">(21)</w:t>
      </w:r>
      <w:r>
        <w:t>))</w:t>
      </w:r>
      <w:r>
        <w:rPr>
          <w:u w:val="single"/>
        </w:rPr>
        <w:t xml:space="preserve">(23)</w:t>
      </w:r>
      <w:r>
        <w:rPr/>
        <w:t xml:space="preserve"> "Pharmacy" means every place properly licensed by the commission where the practice of pharmacy is conducted.</w:t>
      </w:r>
    </w:p>
    <w:p>
      <w:pPr>
        <w:spacing w:before="0" w:after="0" w:line="408" w:lineRule="exact"/>
        <w:ind w:left="0" w:right="0" w:firstLine="576"/>
        <w:jc w:val="left"/>
      </w:pPr>
      <w:r>
        <w:t>((</w:t>
      </w:r>
      <w:r>
        <w:rPr>
          <w:strike/>
        </w:rPr>
        <w:t xml:space="preserve">(22)</w:t>
      </w:r>
      <w:r>
        <w:t>))</w:t>
      </w:r>
      <w:r>
        <w:rPr>
          <w:u w:val="single"/>
        </w:rPr>
        <w:t xml:space="preserve">(24)</w:t>
      </w:r>
      <w:r>
        <w:rPr/>
        <w:t xml:space="preserve"> "Poison" does not include any article or mixture covered by the Washington pesticide control act (chapter 15.58 RCW), as enacted or hereafter amended.</w:t>
      </w:r>
    </w:p>
    <w:p>
      <w:pPr>
        <w:spacing w:before="0" w:after="0" w:line="408" w:lineRule="exact"/>
        <w:ind w:left="0" w:right="0" w:firstLine="576"/>
        <w:jc w:val="left"/>
      </w:pPr>
      <w:r>
        <w:t>((</w:t>
      </w:r>
      <w:r>
        <w:rPr>
          <w:strike/>
        </w:rPr>
        <w:t xml:space="preserve">(23)</w:t>
      </w:r>
      <w:r>
        <w:t>))</w:t>
      </w:r>
      <w:r>
        <w:rPr>
          <w:u w:val="single"/>
        </w:rPr>
        <w:t xml:space="preserve">(25)</w:t>
      </w:r>
      <w:r>
        <w:rPr/>
        <w:t xml:space="preserve">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t>((</w:t>
      </w:r>
      <w:r>
        <w:rPr>
          <w:strike/>
        </w:rPr>
        <w:t xml:space="preserve">(24)</w:t>
      </w:r>
      <w:r>
        <w:t>))</w:t>
      </w:r>
      <w:r>
        <w:rPr>
          <w:u w:val="single"/>
        </w:rPr>
        <w:t xml:space="preserve">(26)</w:t>
      </w:r>
      <w:r>
        <w:rPr/>
        <w:t xml:space="preserve"> "Practitioner" means a physician, dentist, veterinarian, nurse, or other person duly authorized by law or rule in the state of Washington to prescribe drugs.</w:t>
      </w:r>
    </w:p>
    <w:p>
      <w:pPr>
        <w:spacing w:before="0" w:after="0" w:line="408" w:lineRule="exact"/>
        <w:ind w:left="0" w:right="0" w:firstLine="576"/>
        <w:jc w:val="left"/>
      </w:pPr>
      <w:r>
        <w:t>((</w:t>
      </w:r>
      <w:r>
        <w:rPr>
          <w:strike/>
        </w:rPr>
        <w:t xml:space="preserve">(25)</w:t>
      </w:r>
      <w:r>
        <w:t>))</w:t>
      </w:r>
      <w:r>
        <w:rPr>
          <w:u w:val="single"/>
        </w:rPr>
        <w:t xml:space="preserve">(27)</w:t>
      </w:r>
      <w:r>
        <w:rPr/>
        <w:t xml:space="preserve">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t>((</w:t>
      </w:r>
      <w:r>
        <w:rPr>
          <w:strike/>
        </w:rPr>
        <w:t xml:space="preserve">(26)</w:t>
      </w:r>
      <w:r>
        <w:t>))</w:t>
      </w:r>
      <w:r>
        <w:rPr>
          <w:u w:val="single"/>
        </w:rPr>
        <w:t xml:space="preserve">(28) "Quality-related event" is the inappropriate dispensing or administration of a prescribed medication or the inappropriate delivery of information related to any medication dispensing or administration error; or a pharmacy system irregularity or event of pharmacy practice that placed or could have placed the safety of a patient or the health of the public at risk.</w:t>
      </w:r>
    </w:p>
    <w:p>
      <w:pPr>
        <w:spacing w:before="0" w:after="0" w:line="408" w:lineRule="exact"/>
        <w:ind w:left="0" w:right="0" w:firstLine="576"/>
        <w:jc w:val="left"/>
      </w:pPr>
      <w:r>
        <w:rPr>
          <w:u w:val="single"/>
        </w:rPr>
        <w:t xml:space="preserve">(29)</w:t>
      </w:r>
      <w:r>
        <w:rPr/>
        <w:t xml:space="preserve"> "Secretary" means the secretary of health or the secretary's designee.</w:t>
      </w:r>
    </w:p>
    <w:p>
      <w:pPr>
        <w:spacing w:before="0" w:after="0" w:line="408" w:lineRule="exact"/>
        <w:ind w:left="0" w:right="0" w:firstLine="576"/>
        <w:jc w:val="left"/>
      </w:pPr>
      <w:r>
        <w:t>((</w:t>
      </w:r>
      <w:r>
        <w:rPr>
          <w:strike/>
        </w:rPr>
        <w:t xml:space="preserve">(27)</w:t>
      </w:r>
      <w:r>
        <w:t>))</w:t>
      </w:r>
      <w:r>
        <w:rPr>
          <w:u w:val="single"/>
        </w:rPr>
        <w:t xml:space="preserve">(30) "Researcher" means a person who possesses appropriate training and experience to conduct scientific research with the use of pharmaceutical drugs to include controlled substances where the commission has determined him or her to be qualified and competent and determined his or her protocol to be meritorious.</w:t>
      </w:r>
    </w:p>
    <w:p>
      <w:pPr>
        <w:spacing w:before="0" w:after="0" w:line="408" w:lineRule="exact"/>
        <w:ind w:left="0" w:right="0" w:firstLine="576"/>
        <w:jc w:val="left"/>
      </w:pPr>
      <w:r>
        <w:rPr>
          <w:u w:val="single"/>
        </w:rPr>
        <w:t xml:space="preserve">(31) "Reverse distributor" means a licensed person or firm that receives legend drugs, including either controlled substances or nonprescription drugs, or both, acquired from another licensee authorized to possess the material, a collector, or a person or firm authorized to possess the material for the purpose of:</w:t>
      </w:r>
    </w:p>
    <w:p>
      <w:pPr>
        <w:spacing w:before="0" w:after="0" w:line="408" w:lineRule="exact"/>
        <w:ind w:left="0" w:right="0" w:firstLine="576"/>
        <w:jc w:val="left"/>
      </w:pPr>
      <w:r>
        <w:rPr>
          <w:u w:val="single"/>
        </w:rPr>
        <w:t xml:space="preserve">(a) Returning unwanted, unusable, or outdated material to the manufacturer or the manufacturer's agent; or</w:t>
      </w:r>
    </w:p>
    <w:p>
      <w:pPr>
        <w:spacing w:before="0" w:after="0" w:line="408" w:lineRule="exact"/>
        <w:ind w:left="0" w:right="0" w:firstLine="576"/>
        <w:jc w:val="left"/>
      </w:pPr>
      <w:r>
        <w:rPr>
          <w:u w:val="single"/>
        </w:rPr>
        <w:t xml:space="preserve">(b) Processing such material or arranging for processing such material for disposal.</w:t>
      </w:r>
    </w:p>
    <w:p>
      <w:pPr>
        <w:spacing w:before="0" w:after="0" w:line="408" w:lineRule="exact"/>
        <w:ind w:left="0" w:right="0" w:firstLine="576"/>
        <w:jc w:val="left"/>
      </w:pPr>
      <w:r>
        <w:rPr>
          <w:u w:val="single"/>
        </w:rPr>
        <w:t xml:space="preserve">(32) "Systems-review approach" means a systematic review and assessment of operational activities, policies, and the collection of routine information regarding the performance of the medication delivery system.</w:t>
      </w:r>
    </w:p>
    <w:p>
      <w:pPr>
        <w:spacing w:before="0" w:after="0" w:line="408" w:lineRule="exact"/>
        <w:ind w:left="0" w:right="0" w:firstLine="576"/>
        <w:jc w:val="left"/>
      </w:pPr>
      <w:r>
        <w:rPr>
          <w:u w:val="single"/>
        </w:rPr>
        <w:t xml:space="preserve">(33)</w:t>
      </w:r>
      <w:r>
        <w:rPr/>
        <w:t xml:space="preserve"> "Wholesaler" means a corporation, individual, or other entity which buys drugs or devices for resale and distribution to corporations, individuals, or entities other than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Every pharmacy must establish a continuous quality improvement program that, at a minimum, documents medication errors, contributing factors to the error, and how the error was resolved. The program must help decrease the frequency of quality-related events attributable, in whole or in part, to the pharmacy, its systems and operations, or its personnel. The continuous quality improvement program must advance error prevention by conducting a systems review approach and analyzing, individually and collectively, investigative and other pertinent data collected in response to a quality-related event. The pharmacy is required to assess the cause and account for any contributing factors such as system or process failures. The program must be used to assess quality-related events that occur in the pharmacy and the pharmacy must take appropriate action to prevent a recurrence.</w:t>
      </w:r>
    </w:p>
    <w:p>
      <w:pPr>
        <w:spacing w:before="0" w:after="0" w:line="408" w:lineRule="exact"/>
        <w:ind w:left="0" w:right="0" w:firstLine="576"/>
        <w:jc w:val="left"/>
      </w:pPr>
      <w:r>
        <w:rPr/>
        <w:t xml:space="preserve">(2) Each pharmacy's continuous quality improvement program must be managed in accordance with written policies and procedures maintained in the pharmacy in an immediately retrievable form and available to all pharmacy personnel.</w:t>
      </w:r>
    </w:p>
    <w:p>
      <w:pPr>
        <w:spacing w:before="0" w:after="0" w:line="408" w:lineRule="exact"/>
        <w:ind w:left="0" w:right="0" w:firstLine="576"/>
        <w:jc w:val="left"/>
      </w:pPr>
      <w:r>
        <w:rPr/>
        <w:t xml:space="preserve">(3) Each pharmacy must use the findings of its continuous quality improvement program to develop pharmacy systems, workflow processes, staffing levels, and technological support designed to prevent quality-related events. An investigation of each quality-related event must commence as soon as is reasonably possible, but no later than two business days from the date the quality-related event is discovered. All quality-related events discovered must be reviewed.</w:t>
      </w:r>
    </w:p>
    <w:p>
      <w:pPr>
        <w:spacing w:before="0" w:after="0" w:line="408" w:lineRule="exact"/>
        <w:ind w:left="0" w:right="0" w:firstLine="576"/>
        <w:jc w:val="left"/>
      </w:pPr>
      <w:r>
        <w:rPr/>
        <w:t xml:space="preserve">(4) The records of the continuous quality improvement program, must be immediately retrievable in the pharmacy for at least five years. The records must demonstrate analysis of the quality-related event and remedies applied.</w:t>
      </w:r>
    </w:p>
    <w:p>
      <w:pPr>
        <w:spacing w:before="0" w:after="0" w:line="408" w:lineRule="exact"/>
        <w:ind w:left="0" w:right="0" w:firstLine="576"/>
        <w:jc w:val="left"/>
      </w:pPr>
      <w:r>
        <w:rPr/>
        <w:t xml:space="preserve">(5) A nonpunitive approach is encouraged in addressing quality-related events. If, however, a firm's or individual's gross negligence, knowledge or process deficit, or willful malicious intent is identified as the likely cause of the error, the commission may pursue remediation, reeducation, fines, license restriction, probation, suspension, or license revocation, or any combination thereof for the licensed firm or individuals identified as contributors to the quality-related event.</w:t>
      </w:r>
    </w:p>
    <w:p>
      <w:pPr>
        <w:spacing w:before="0" w:after="0" w:line="408" w:lineRule="exact"/>
        <w:ind w:left="0" w:right="0" w:firstLine="576"/>
        <w:jc w:val="left"/>
      </w:pPr>
      <w:r>
        <w:rPr/>
        <w:t xml:space="preserve">(6) The pharmacy's compliance with this section may be considered by the commission as a mitigating factor in the investigation and evaluation of a medication error or quality-related event and disciplinary action.</w:t>
      </w:r>
    </w:p>
    <w:p>
      <w:pPr>
        <w:spacing w:before="0" w:after="0" w:line="408" w:lineRule="exact"/>
        <w:ind w:left="0" w:right="0" w:firstLine="576"/>
        <w:jc w:val="left"/>
      </w:pPr>
      <w:r>
        <w:rPr/>
        <w:t xml:space="preserve">(7) Records generated for and maintained as a component of a pharmacy's ongoing continuous quality improvement program are considered peer review documents and are not subject to discovery in any arbitration, civil, or other proceeding, except as provided in this subsection:</w:t>
      </w:r>
    </w:p>
    <w:p>
      <w:pPr>
        <w:spacing w:before="0" w:after="0" w:line="408" w:lineRule="exact"/>
        <w:ind w:left="0" w:right="0" w:firstLine="576"/>
        <w:jc w:val="left"/>
      </w:pPr>
      <w:r>
        <w:rPr/>
        <w:t xml:space="preserve">(a) In the review or copying of a pharmacy's continuous quality improvement program and records maintained as part of the program by the commission as necessary to protect public health and safety, to conduct inspections, and for use in the commission's disciplinary processes concerning the pharmacy or pharmacy manager's responsibilities concerning this section; or</w:t>
      </w:r>
    </w:p>
    <w:p>
      <w:pPr>
        <w:spacing w:before="0" w:after="0" w:line="408" w:lineRule="exact"/>
        <w:ind w:left="0" w:right="0" w:firstLine="576"/>
        <w:jc w:val="left"/>
      </w:pPr>
      <w:r>
        <w:rPr/>
        <w:t xml:space="preserve">(b) If fraud is alleged by a governmental agency having jurisdiction over the pharmacy. Nothing in this section is construed to prohibit a patient from accessing his or her own prescription records. Nothing in this section may affect the discoverability of any records not solely generated for and maintained as a component of a pharmacy's ongoing continuous quality improvement program;</w:t>
      </w:r>
    </w:p>
    <w:p>
      <w:pPr>
        <w:spacing w:before="0" w:after="0" w:line="408" w:lineRule="exact"/>
        <w:ind w:left="0" w:right="0" w:firstLine="576"/>
        <w:jc w:val="left"/>
      </w:pPr>
      <w:r>
        <w:rPr/>
        <w:t xml:space="preserve">(c) In the use of summary quality-related event reports to determine industry best practices. The reports may be disclosed to another pharmacy peer review committee, appropriate state or federal agencies, national accreditation bodies, or the commission of this or another state in the furtherance of patient safety;</w:t>
      </w:r>
    </w:p>
    <w:p>
      <w:pPr>
        <w:spacing w:before="0" w:after="0" w:line="408" w:lineRule="exact"/>
        <w:ind w:left="0" w:right="0" w:firstLine="576"/>
        <w:jc w:val="left"/>
      </w:pPr>
      <w:r>
        <w:rPr/>
        <w:t xml:space="preserve">(d) In the event of a request for disclosure from the affected pharmacist of confidential pharmacy peer review committee information pertinent to the matter under review. The disclosure does not constitute a waiver of the confidentiality provisions provided by this section.</w:t>
      </w:r>
    </w:p>
    <w:p>
      <w:pPr>
        <w:spacing w:before="0" w:after="0" w:line="408" w:lineRule="exact"/>
        <w:ind w:left="0" w:right="0" w:firstLine="576"/>
        <w:jc w:val="left"/>
      </w:pPr>
      <w:r>
        <w:rPr/>
        <w:t xml:space="preserve">(8) The commission has the authority to adopt, amend, and rescind rules as are deemed necessary to carry out and implement this section.</w:t>
      </w:r>
    </w:p>
    <w:p>
      <w:pPr>
        <w:spacing w:before="0" w:after="0" w:line="408" w:lineRule="exact"/>
        <w:ind w:left="0" w:right="0" w:firstLine="576"/>
        <w:jc w:val="left"/>
      </w:pPr>
      <w:r>
        <w:rPr/>
        <w:t xml:space="preserve">(9) For purposes of this section, "medication error" or "quality-related event" means the inappropriate dispensing or administration of a prescribed medication, the inappropriate delivery of information related to any medication dispensing or administration error; or a pharmacy system irregularity or event of pharmacy practice that placed or could have placed the safety of a patient or the health of the public at risk.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044</w:t>
      </w:r>
      <w:r>
        <w:rPr/>
        <w:t xml:space="preserve"> and 2013 c 144 s 14 and 2013 c 19 s 8 are each reenacted and amended to read as follows:</w:t>
      </w:r>
    </w:p>
    <w:p>
      <w:pPr>
        <w:spacing w:before="0" w:after="0" w:line="408" w:lineRule="exact"/>
        <w:ind w:left="0" w:right="0" w:firstLine="576"/>
        <w:jc w:val="left"/>
      </w:pPr>
      <w:r>
        <w:rPr/>
        <w:t xml:space="preserve">(1) A shopkeeper registered as provided in this section may sell nonprescription drugs, if such drugs are sold in the original package of the manufacturer.</w:t>
      </w:r>
    </w:p>
    <w:p>
      <w:pPr>
        <w:spacing w:before="0" w:after="0" w:line="408" w:lineRule="exact"/>
        <w:ind w:left="0" w:right="0" w:firstLine="576"/>
        <w:jc w:val="left"/>
      </w:pPr>
      <w:r>
        <w:rPr/>
        <w:t xml:space="preserve">(2) Every shopkeeper not a licensed </w:t>
      </w:r>
      <w:r>
        <w:t>((</w:t>
      </w:r>
      <w:r>
        <w:rPr>
          <w:strike/>
        </w:rPr>
        <w:t xml:space="preserve">pharmacist</w:t>
      </w:r>
      <w:r>
        <w:t>))</w:t>
      </w:r>
      <w:r>
        <w:rPr>
          <w:u w:val="single"/>
        </w:rPr>
        <w:t xml:space="preserve">pharmacy</w:t>
      </w:r>
      <w:r>
        <w:rPr/>
        <w:t xml:space="preserve">, desiring to secure the benefits and privileges of this section, is required to register as a shopkeeper through the business licensing system established under chapter 19.02 RCW, and he or she must pay the fee determined by the secretary for registration, and on a date to be determined by the secretary thereafter the fee determined by the secretary for renewal of the registration; and must at all times keep said registration or the current renewal thereof conspicuously exposed in the location to which it applies. In event such shopkeeper's registration is not renewed by the business license expiration date, no renewal or new registration may be issued except upon payment of the registration renewal fee and the business license delinquency fee under chapter 19.02 RCW. This registration fee does not authorize the sale of legend drugs or controlled substances.</w:t>
      </w:r>
    </w:p>
    <w:p>
      <w:pPr>
        <w:spacing w:before="0" w:after="0" w:line="408" w:lineRule="exact"/>
        <w:ind w:left="0" w:right="0" w:firstLine="576"/>
        <w:jc w:val="left"/>
      </w:pPr>
      <w:r>
        <w:rPr/>
        <w:t xml:space="preserve">(3) The registration fees determined by the secretary under subsection (2) of this section may not exceed the cost of registering the shopkeeper.</w:t>
      </w:r>
    </w:p>
    <w:p>
      <w:pPr>
        <w:spacing w:before="0" w:after="0" w:line="408" w:lineRule="exact"/>
        <w:ind w:left="0" w:right="0" w:firstLine="576"/>
        <w:jc w:val="left"/>
      </w:pPr>
      <w:r>
        <w:rPr/>
        <w:t xml:space="preserve">(4) Any shopkeeper who vends or sells, or offers to sell to the public any such nonprescription drug or preparation without having registered to do so as provided in this section, is guilty of a misdemeanor and each sale or offer to sell constitutes a separate offense.</w:t>
      </w:r>
    </w:p>
    <w:p>
      <w:pPr>
        <w:spacing w:before="0" w:after="0" w:line="408" w:lineRule="exact"/>
        <w:ind w:left="0" w:right="0" w:firstLine="576"/>
        <w:jc w:val="left"/>
      </w:pPr>
      <w:r>
        <w:rPr/>
        <w:t xml:space="preserve">(5) A shopkeeper who is not a licensed pharmacy may purchase products containing any detectable quantity of ephedrine, pseudoephedrine, or phenylpropanolamine, or their salts, isomers, or salts of isomers, only from a wholesaler licensed by the department under RCW 18.64.046 or from a manufacturer licensed by the department under RCW 18.64.045. The commission must issue a warning to a shopkeeper who violates this subsection, and may suspend or revoke the registration of the shopkeeper for a subsequent violation.</w:t>
      </w:r>
    </w:p>
    <w:p>
      <w:pPr>
        <w:spacing w:before="0" w:after="0" w:line="408" w:lineRule="exact"/>
        <w:ind w:left="0" w:right="0" w:firstLine="576"/>
        <w:jc w:val="left"/>
      </w:pPr>
      <w:r>
        <w:rPr/>
        <w:t xml:space="preserve">(6) A shopkeeper who has purchased products containing any detectable quantity of ephedrine, pseudoephedrine, or phenylpropanolamine, or their salts, isomers, or salts of isomers, in a suspicious transaction as defined in RCW 69.43.035, is subject to the following requirements:</w:t>
      </w:r>
    </w:p>
    <w:p>
      <w:pPr>
        <w:spacing w:before="0" w:after="0" w:line="408" w:lineRule="exact"/>
        <w:ind w:left="0" w:right="0" w:firstLine="576"/>
        <w:jc w:val="left"/>
      </w:pPr>
      <w:r>
        <w:rPr/>
        <w:t xml:space="preserve">(a) The shopkeeper may not sell any quantity of ephedrine, pseudoephedrine, or phenylpropanolamine, or their salts, isomers, or salts of isomers, if the total monthly sales of these products exceed ten percent of the shopkeeper's total prior monthly sales of nonprescription drugs in March through October. In November through February, the shopkeeper may not sell any quantity of ephedrine, pseudoephedrine, or phenylpropanolamine, or their salts, isomers, or salts of isomers, if the total monthly sales of these products exceed twenty percent of the shopkeeper's total prior monthly sales of nonprescription drugs. For purposes of this section, "monthly sales" means total dollars paid by buyers. The commission may suspend or revoke the registration of a shopkeeper who violates this subsection.</w:t>
      </w:r>
    </w:p>
    <w:p>
      <w:pPr>
        <w:spacing w:before="0" w:after="0" w:line="408" w:lineRule="exact"/>
        <w:ind w:left="0" w:right="0" w:firstLine="576"/>
        <w:jc w:val="left"/>
      </w:pPr>
      <w:r>
        <w:rPr/>
        <w:t xml:space="preserve">(b) The shopkeeper must maintain inventory records of the receipt and disposition of nonprescription drugs, utilizing existing inventory controls if an auditor or investigator can determine compliance with (a) of this subsection, and otherwise in the form and manner required by the commission. The records must be available for inspection by the commission or any law enforcement agency and must be maintained for two years. The commission may suspend or revoke the registration of a shopkeeper who violates this subsection. For purposes of this subsection, "disposition" means the return of product to the wholesaler or distributor.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046</w:t>
      </w:r>
      <w:r>
        <w:rPr/>
        <w:t xml:space="preserve"> and 2013 c 19 s 9 are each amended to read as follows:</w:t>
      </w:r>
    </w:p>
    <w:p>
      <w:pPr>
        <w:spacing w:before="0" w:after="0" w:line="408" w:lineRule="exact"/>
        <w:ind w:left="0" w:right="0" w:firstLine="576"/>
        <w:jc w:val="left"/>
      </w:pPr>
      <w:r>
        <w:rPr/>
        <w:t xml:space="preserve">(1) The owner of each place of business which sells</w:t>
      </w:r>
      <w:r>
        <w:rPr>
          <w:u w:val="single"/>
        </w:rPr>
        <w:t xml:space="preserve">, distributes, or transfers either</w:t>
      </w:r>
      <w:r>
        <w:rPr/>
        <w:t xml:space="preserve"> legend drugs </w:t>
      </w:r>
      <w:r>
        <w:t>((</w:t>
      </w:r>
      <w:r>
        <w:rPr>
          <w:strike/>
        </w:rPr>
        <w:t xml:space="preserve">and</w:t>
      </w:r>
      <w:r>
        <w:t>))</w:t>
      </w:r>
      <w:r>
        <w:rPr>
          <w:u w:val="single"/>
        </w:rPr>
        <w:t xml:space="preserve">or</w:t>
      </w:r>
      <w:r>
        <w:rPr/>
        <w:t xml:space="preserve"> nonprescription drugs, or </w:t>
      </w:r>
      <w:r>
        <w:t>((</w:t>
      </w:r>
      <w:r>
        <w:rPr>
          <w:strike/>
        </w:rPr>
        <w:t xml:space="preserve">nonprescription drugs at wholesale</w:t>
      </w:r>
      <w:r>
        <w:t>))</w:t>
      </w:r>
      <w:r>
        <w:rPr>
          <w:u w:val="single"/>
        </w:rPr>
        <w:t xml:space="preserve">both,</w:t>
      </w:r>
      <w:r>
        <w:rPr/>
        <w:t xml:space="preserve"> shall pay a </w:t>
      </w:r>
      <w:r>
        <w:rPr>
          <w:u w:val="single"/>
        </w:rPr>
        <w:t xml:space="preserve">wholesale</w:t>
      </w:r>
      <w:r>
        <w:rPr/>
        <w:t xml:space="preserve"> license fee to be determined by the secretary, and thereafter, on or before a date to be determined by the secretary as provided in RCW 43.70.250 and 43.70.280, a like fee to be determined by the secretary, for which the owner shall receive a license of location from the department, which shall entitle such owner to either sell</w:t>
      </w:r>
      <w:r>
        <w:rPr>
          <w:u w:val="single"/>
        </w:rPr>
        <w:t xml:space="preserve">, distribute, or transfer</w:t>
      </w:r>
      <w:r>
        <w:rPr/>
        <w:t xml:space="preserve"> legend drugs and nonprescription drugs </w:t>
      </w:r>
      <w:r>
        <w:t>((</w:t>
      </w:r>
      <w:r>
        <w:rPr>
          <w:strike/>
        </w:rPr>
        <w:t xml:space="preserve">or nonprescription drugs at wholesale</w:t>
      </w:r>
      <w:r>
        <w:t>))</w:t>
      </w:r>
      <w:r>
        <w:rPr/>
        <w:t xml:space="preserve"> at the location specified for the period ending on a date to be determined by the secretary, and each such owner shall at the time of payment of such fee file with the department, on a blank therefor provided, a declaration of ownership and location, which declaration of ownership and location so filed as aforesaid shall be deemed presumptive evidence of the ownership of such place of business mentioned therein. It shall be the duty of the owner to notify immediately the department of any change of location and ownership and to keep the license of location or the renewal thereof properly exhibited in such place of business.</w:t>
      </w:r>
    </w:p>
    <w:p>
      <w:pPr>
        <w:spacing w:before="0" w:after="0" w:line="408" w:lineRule="exact"/>
        <w:ind w:left="0" w:right="0" w:firstLine="576"/>
        <w:jc w:val="left"/>
      </w:pPr>
      <w:r>
        <w:rPr/>
        <w:t xml:space="preserve">(2) Failure to conform with this section is a misdemeanor, and each day that the failure continues is a separate offense.</w:t>
      </w:r>
    </w:p>
    <w:p>
      <w:pPr>
        <w:spacing w:before="0" w:after="0" w:line="408" w:lineRule="exact"/>
        <w:ind w:left="0" w:right="0" w:firstLine="576"/>
        <w:jc w:val="left"/>
      </w:pPr>
      <w:r>
        <w:rPr/>
        <w:t xml:space="preserve">(3) In event the license fee remains unpaid on the date due, no renewal or new license shall be issued except upon compliance with administrative procedures, administrative requirements, and fees determined as provided in RCW 43.70.250 and 43.70.280.</w:t>
      </w:r>
    </w:p>
    <w:p>
      <w:pPr>
        <w:spacing w:before="0" w:after="0" w:line="408" w:lineRule="exact"/>
        <w:ind w:left="0" w:right="0" w:firstLine="576"/>
        <w:jc w:val="left"/>
      </w:pPr>
      <w:r>
        <w:rPr/>
        <w:t xml:space="preserve">(4) No wholesaler may sell</w:t>
      </w:r>
      <w:r>
        <w:rPr>
          <w:u w:val="single"/>
        </w:rPr>
        <w:t xml:space="preserve">, distribute, or transfer</w:t>
      </w:r>
      <w:r>
        <w:rPr/>
        <w:t xml:space="preserve"> any quantity of drug products containing ephedrine, pseudoephedrine, phenylpropanolamine, or their salts, isomers, or salts of isomers, if the total monthly sales of these products to persons within the state of Washington exceed five percent of the wholesaler's total prior monthly sales of nonprescription drugs to persons within the state in March through October. In November through February, no wholesaler may sell any quantity of drug products containing ephedrine, pseudoephedrine, or phenylpropanolamine, or their salts, isomers, or salts of isomers if the total monthly sales of these products to persons within the state of Washington exceed ten percent of the wholesaler's total prior monthly sales of nonprescription drugs to persons within the state. For purposes of this section, monthly sales means total dollars paid by buyers. The commission may suspend or revoke the license of any wholesaler that violates this section.</w:t>
      </w:r>
    </w:p>
    <w:p>
      <w:pPr>
        <w:spacing w:before="0" w:after="0" w:line="408" w:lineRule="exact"/>
        <w:ind w:left="0" w:right="0" w:firstLine="576"/>
        <w:jc w:val="left"/>
      </w:pPr>
      <w:r>
        <w:rPr/>
        <w:t xml:space="preserve">(5) The commission may exempt a wholesaler from the limitations of subsection (4) of this section if it finds that the wholesaler distributes nonprescription drugs only through transactions between divisions, subsidiaries, or related companies when the wholesaler and the retailer are related by common ownership, and that neither the wholesaler nor the retailer has a history of suspicious transactions in precursor drugs as defined in RCW 69.43.035.</w:t>
      </w:r>
    </w:p>
    <w:p>
      <w:pPr>
        <w:spacing w:before="0" w:after="0" w:line="408" w:lineRule="exact"/>
        <w:ind w:left="0" w:right="0" w:firstLine="576"/>
        <w:jc w:val="left"/>
      </w:pPr>
      <w:r>
        <w:rPr/>
        <w:t xml:space="preserve">(6) The requirements for a license apply to all persons, in Washington and outside of Washington, who sell </w:t>
      </w:r>
      <w:r>
        <w:t>((</w:t>
      </w:r>
      <w:r>
        <w:rPr>
          <w:strike/>
        </w:rPr>
        <w:t xml:space="preserve">both</w:t>
      </w:r>
      <w:r>
        <w:t>))</w:t>
      </w:r>
      <w:r>
        <w:rPr>
          <w:u w:val="single"/>
        </w:rPr>
        <w:t xml:space="preserve">, distribute, or transfer</w:t>
      </w:r>
      <w:r>
        <w:rPr/>
        <w:t xml:space="preserve"> legend drugs </w:t>
      </w:r>
      <w:r>
        <w:t>((</w:t>
      </w:r>
      <w:r>
        <w:rPr>
          <w:strike/>
        </w:rPr>
        <w:t xml:space="preserve">and</w:t>
      </w:r>
      <w:r>
        <w:t>))</w:t>
      </w:r>
      <w:r>
        <w:rPr>
          <w:u w:val="single"/>
        </w:rPr>
        <w:t xml:space="preserve">or</w:t>
      </w:r>
      <w:r>
        <w:rPr/>
        <w:t xml:space="preserve"> nonprescription drugs </w:t>
      </w:r>
      <w:r>
        <w:t>((</w:t>
      </w:r>
      <w:r>
        <w:rPr>
          <w:strike/>
        </w:rPr>
        <w:t xml:space="preserve">and to those who sell only nonprescription drugs, at wholesale</w:t>
      </w:r>
      <w:r>
        <w:t>))</w:t>
      </w:r>
      <w:r>
        <w:rPr/>
        <w:t xml:space="preserve"> to pharmacies, practitioners, and shopkeepers in Washington.</w:t>
      </w:r>
    </w:p>
    <w:p>
      <w:pPr>
        <w:spacing w:before="0" w:after="0" w:line="408" w:lineRule="exact"/>
        <w:ind w:left="0" w:right="0" w:firstLine="576"/>
        <w:jc w:val="left"/>
      </w:pPr>
      <w:r>
        <w:rPr/>
        <w:t xml:space="preserve">(7)(a) No wholesaler may sell</w:t>
      </w:r>
      <w:r>
        <w:rPr>
          <w:u w:val="single"/>
        </w:rPr>
        <w:t xml:space="preserve">, distribute, or transfer</w:t>
      </w:r>
      <w:r>
        <w:rPr/>
        <w:t xml:space="preserve"> any product containing any detectable quantity of ephedrine, pseudoephedrine, phenylpropanolamine, or their salts, isomers, or salts of isomers, to any person in Washington other than a pharmacy licensed under this chapter, a shopkeeper or itinerant vendor registered under this chapter, a practitioner as defined in RCW 18.64.011, or a traditional Chinese herbal practitioner as defined in RCW 69.43.105.</w:t>
      </w:r>
    </w:p>
    <w:p>
      <w:pPr>
        <w:spacing w:before="0" w:after="0" w:line="408" w:lineRule="exact"/>
        <w:ind w:left="0" w:right="0" w:firstLine="576"/>
        <w:jc w:val="left"/>
      </w:pPr>
      <w:r>
        <w:rPr/>
        <w:t xml:space="preserve">(b) A violation of this subsection is punishable as a class C felony according to chapter 9A.20 RCW, and each sale in violation of this subsection constitutes a separate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 licensed health care provider otherwise licensed by the department to proscribe and administer, or a licensed health care entity, may purchase or acquire legend and nonprescription drugs for use in the provider's or entity's own practice at the licensed location from a licensed wholesaler without acquiring a separate license. Drug administration, storage, dispensing, distribution, and recordkeeping are otherwise subject to commission rules.</w:t>
      </w:r>
    </w:p>
    <w:p>
      <w:pPr>
        <w:spacing w:before="0" w:after="0" w:line="408" w:lineRule="exact"/>
        <w:ind w:left="0" w:right="0" w:firstLine="576"/>
        <w:jc w:val="left"/>
      </w:pPr>
      <w:r>
        <w:rPr/>
        <w:t xml:space="preserve">(2) The licensed health care provider or health care entity may only distribute acquired drugs without a wholesaler license to a licensed reverse distributor or to the wholesaler from which the drugs were acquired, or when requested to a law enforcement or regulatory agency having authority over the drugs.</w:t>
      </w:r>
    </w:p>
    <w:p>
      <w:pPr>
        <w:spacing w:before="0" w:after="0" w:line="408" w:lineRule="exact"/>
        <w:ind w:left="0" w:right="0" w:firstLine="576"/>
        <w:jc w:val="left"/>
      </w:pPr>
      <w:r>
        <w:rPr/>
        <w:t xml:space="preserve">(3) The transfer of legend or nonprescription drugs between appropriately licensed health care entities under common ownership may occur with all transfers subject to commission rules.</w:t>
      </w:r>
    </w:p>
    <w:p>
      <w:pPr>
        <w:spacing w:before="0" w:after="0" w:line="408" w:lineRule="exact"/>
        <w:ind w:left="0" w:right="0" w:firstLine="576"/>
        <w:jc w:val="left"/>
      </w:pPr>
      <w:r>
        <w:rPr/>
        <w:t xml:space="preserve">(4) Every health care facility location where drugs are acquired, stored, or distributed are separately licensed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020</w:t>
      </w:r>
      <w:r>
        <w:rPr/>
        <w:t xml:space="preserve"> and 1979 c 90 s 6 are each amended to read as follows:</w:t>
      </w:r>
    </w:p>
    <w:p>
      <w:pPr>
        <w:spacing w:before="0" w:after="0" w:line="408" w:lineRule="exact"/>
        <w:ind w:left="0" w:right="0" w:firstLine="576"/>
        <w:jc w:val="left"/>
      </w:pPr>
      <w:r>
        <w:rPr/>
        <w:t xml:space="preserve">It shall hereafter be unlawful for any person to practice pharmacy or to institute or operate any pharmacy unless such person shall be a licensed pharmacist or shall place in charge of said pharmacy a licensed pharmacist</w:t>
      </w:r>
      <w:r>
        <w:t>((</w:t>
      </w:r>
      <w:r>
        <w:rPr>
          <w:strike/>
        </w:rPr>
        <w:t xml:space="preserve">: PROVIDED, That</w:t>
      </w:r>
      <w:r>
        <w:t>))</w:t>
      </w:r>
      <w:r>
        <w:rPr>
          <w:u w:val="single"/>
        </w:rPr>
        <w:t xml:space="preserve">. However,</w:t>
      </w:r>
      <w:r>
        <w:rPr/>
        <w:t xml:space="preserve"> persons licensed as manufacturers</w:t>
      </w:r>
      <w:r>
        <w:rPr>
          <w:u w:val="single"/>
        </w:rPr>
        <w:t xml:space="preserve">, reverse distributors, researchers, collectors</w:t>
      </w:r>
      <w:r>
        <w:rPr/>
        <w:t xml:space="preserve"> or </w:t>
      </w:r>
      <w:r>
        <w:t>((</w:t>
      </w:r>
      <w:r>
        <w:rPr>
          <w:strike/>
        </w:rPr>
        <w:t xml:space="preserve">as</w:t>
      </w:r>
      <w:r>
        <w:t>))</w:t>
      </w:r>
      <w:r>
        <w:rPr/>
        <w:t xml:space="preserve"> wholesalers, and their employees, acting within the scope of their licenses, shall be exempt from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302</w:t>
      </w:r>
      <w:r>
        <w:rPr/>
        <w:t xml:space="preserve"> and 2013 c 19 s 98 are each amended to read as follows:</w:t>
      </w:r>
    </w:p>
    <w:p>
      <w:pPr>
        <w:spacing w:before="0" w:after="0" w:line="408" w:lineRule="exact"/>
        <w:ind w:left="0" w:right="0" w:firstLine="576"/>
        <w:jc w:val="left"/>
      </w:pPr>
      <w:r>
        <w:rPr/>
        <w:t xml:space="preserve">(a) Every person who manufactures, distributes, </w:t>
      </w:r>
      <w:r>
        <w:t>((</w:t>
      </w:r>
      <w:r>
        <w:rPr>
          <w:strike/>
        </w:rPr>
        <w:t xml:space="preserve">or</w:t>
      </w:r>
      <w:r>
        <w:t>))</w:t>
      </w:r>
      <w:r>
        <w:rPr/>
        <w:t xml:space="preserve"> dispenses</w:t>
      </w:r>
      <w:r>
        <w:rPr>
          <w:u w:val="single"/>
        </w:rPr>
        <w:t xml:space="preserve">, or exports</w:t>
      </w:r>
      <w:r>
        <w:rPr/>
        <w:t xml:space="preserve"> any controlled substance within this state or who proposes to engage in the manufacture, distribution, or dispensing of any controlled substance within this state, shall obtain annually a registration issued by the department in accordance with the commission's rules.</w:t>
      </w:r>
    </w:p>
    <w:p>
      <w:pPr>
        <w:spacing w:before="0" w:after="0" w:line="408" w:lineRule="exact"/>
        <w:ind w:left="0" w:right="0" w:firstLine="576"/>
        <w:jc w:val="left"/>
      </w:pPr>
      <w:r>
        <w:rPr/>
        <w:t xml:space="preserve">(b) A person registered by the department under this chapter to manufacture, distribute, dispense, </w:t>
      </w:r>
      <w:r>
        <w:rPr>
          <w:u w:val="single"/>
        </w:rPr>
        <w:t xml:space="preserve">export,</w:t>
      </w:r>
      <w:r>
        <w:rPr/>
        <w:t xml:space="preserve"> or conduct research with controlled substances may possess, manufacture, distribute, dispense, or conduct research with those substances to the extent authorized by the registration and in conformity with this Article.</w:t>
      </w:r>
    </w:p>
    <w:p>
      <w:pPr>
        <w:spacing w:before="0" w:after="0" w:line="408" w:lineRule="exact"/>
        <w:ind w:left="0" w:right="0" w:firstLine="576"/>
        <w:jc w:val="left"/>
      </w:pPr>
      <w:r>
        <w:rPr/>
        <w:t xml:space="preserve">(c) The following persons need not register and may lawfully possess controlled substances under this chapter:</w:t>
      </w:r>
    </w:p>
    <w:p>
      <w:pPr>
        <w:spacing w:before="0" w:after="0" w:line="408" w:lineRule="exact"/>
        <w:ind w:left="0" w:right="0" w:firstLine="576"/>
        <w:jc w:val="left"/>
      </w:pPr>
      <w:r>
        <w:rPr/>
        <w:t xml:space="preserve">(1) An agent or employee of any registered manufacturer, distributor, or dispenser of any controlled substance if the agent or employee is acting in the usual course of business or employment. This exemption shall not include any agent or employee distributing sample controlled substances to practitioners without an order;</w:t>
      </w:r>
    </w:p>
    <w:p>
      <w:pPr>
        <w:spacing w:before="0" w:after="0" w:line="408" w:lineRule="exact"/>
        <w:ind w:left="0" w:right="0" w:firstLine="576"/>
        <w:jc w:val="left"/>
      </w:pPr>
      <w:r>
        <w:rPr/>
        <w:t xml:space="preserve">(2) A common or contract carrier or warehouse operator, or an employee thereof, whose possession of any controlled substance is in the usual course of business or employment;</w:t>
      </w:r>
    </w:p>
    <w:p>
      <w:pPr>
        <w:spacing w:before="0" w:after="0" w:line="408" w:lineRule="exact"/>
        <w:ind w:left="0" w:right="0" w:firstLine="576"/>
        <w:jc w:val="left"/>
      </w:pPr>
      <w:r>
        <w:rPr/>
        <w:t xml:space="preserve">(3) An ultimate user or a person in possession of any controlled substance pursuant to a lawful order of a practitioner or in lawful possession of a substance included in Schedule V.</w:t>
      </w:r>
    </w:p>
    <w:p>
      <w:pPr>
        <w:spacing w:before="0" w:after="0" w:line="408" w:lineRule="exact"/>
        <w:ind w:left="0" w:right="0" w:firstLine="576"/>
        <w:jc w:val="left"/>
      </w:pPr>
      <w:r>
        <w:rPr/>
        <w:t xml:space="preserve">(d) The commission may waive by rule the requirement for registration of certain manufacturers, distributors, or dispensers upon finding it consistent with the public health and safety. Personal practitioners licensed or registered in the state of Washington under the respective professional licensing acts shall not be required to be registered under this chapter unless the specific exemption is denied pursuant to RCW 69.50.305 for violation of any provisions of this chapter.</w:t>
      </w:r>
    </w:p>
    <w:p>
      <w:pPr>
        <w:spacing w:before="0" w:after="0" w:line="408" w:lineRule="exact"/>
        <w:ind w:left="0" w:right="0" w:firstLine="576"/>
        <w:jc w:val="left"/>
      </w:pPr>
      <w:r>
        <w:rPr/>
        <w:t xml:space="preserve">(e) A separate registration is required at each principal place of business or professional practice where the applicant manufactures, distributes, or dispenses controlled substances.</w:t>
      </w:r>
    </w:p>
    <w:p>
      <w:pPr>
        <w:spacing w:before="0" w:after="0" w:line="408" w:lineRule="exact"/>
        <w:ind w:left="0" w:right="0" w:firstLine="576"/>
        <w:jc w:val="left"/>
      </w:pPr>
      <w:r>
        <w:rPr/>
        <w:t xml:space="preserve">(f) The department may inspect the establishment of a registrant or applicant for registration in accordance with rules adopted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310</w:t>
      </w:r>
      <w:r>
        <w:rPr/>
        <w:t xml:space="preserve"> and 2013 c 19 s 104 are each amended to read as follows:</w:t>
      </w:r>
    </w:p>
    <w:p>
      <w:pPr>
        <w:spacing w:before="0" w:after="0" w:line="408" w:lineRule="exact"/>
        <w:ind w:left="0" w:right="0" w:firstLine="576"/>
        <w:jc w:val="left"/>
      </w:pPr>
      <w:r>
        <w:rPr/>
        <w:t xml:space="preserve">On and after September 21, 1977, a humane society and animal control agency may apply to the </w:t>
      </w:r>
      <w:r>
        <w:t>((</w:t>
      </w:r>
      <w:r>
        <w:rPr>
          <w:strike/>
        </w:rPr>
        <w:t xml:space="preserve">department</w:t>
      </w:r>
      <w:r>
        <w:t>))</w:t>
      </w:r>
      <w:r>
        <w:rPr>
          <w:u w:val="single"/>
        </w:rPr>
        <w:t xml:space="preserve">commission</w:t>
      </w:r>
      <w:r>
        <w:rPr/>
        <w:t xml:space="preserve"> for registration pursuant to the applicable provisions of this chapter for the sole purpose of being authorized to purchase, possess, and administer </w:t>
      </w:r>
      <w:r>
        <w:t>((</w:t>
      </w:r>
      <w:r>
        <w:rPr>
          <w:strike/>
        </w:rPr>
        <w:t xml:space="preserve">sodium pentobarbital</w:t>
      </w:r>
      <w:r>
        <w:t>))</w:t>
      </w:r>
      <w:r>
        <w:rPr>
          <w:u w:val="single"/>
        </w:rPr>
        <w:t xml:space="preserve">a limited number of controlled drugs as determined by the commission</w:t>
      </w:r>
      <w:r>
        <w:rPr/>
        <w:t xml:space="preserve"> to </w:t>
      </w:r>
      <w:r>
        <w:rPr>
          <w:u w:val="single"/>
        </w:rPr>
        <w:t xml:space="preserve">control or</w:t>
      </w:r>
      <w:r>
        <w:rPr/>
        <w:t xml:space="preserve"> euthanize injured, sick, homeless, or unwanted domestic pets and animals</w:t>
      </w:r>
      <w:r>
        <w:rPr>
          <w:u w:val="single"/>
        </w:rPr>
        <w:t xml:space="preserve">, or nondomesticated animals</w:t>
      </w:r>
      <w:r>
        <w:rPr/>
        <w:t xml:space="preserve">. Any agency so registered shall not permit a person to administer </w:t>
      </w:r>
      <w:r>
        <w:t>((</w:t>
      </w:r>
      <w:r>
        <w:rPr>
          <w:strike/>
        </w:rPr>
        <w:t xml:space="preserve">sodium pentobarbital</w:t>
      </w:r>
      <w:r>
        <w:t>))</w:t>
      </w:r>
      <w:r>
        <w:rPr>
          <w:u w:val="single"/>
        </w:rPr>
        <w:t xml:space="preserve">any authorized drug</w:t>
      </w:r>
      <w:r>
        <w:rPr/>
        <w:t xml:space="preserve"> unless such person has demonstrated adequate knowledge of the potential hazards and proper techniques to be used in administering this drug.</w:t>
      </w:r>
    </w:p>
    <w:p>
      <w:pPr>
        <w:spacing w:before="0" w:after="0" w:line="408" w:lineRule="exact"/>
        <w:ind w:left="0" w:right="0" w:firstLine="576"/>
        <w:jc w:val="left"/>
      </w:pPr>
      <w:r>
        <w:rPr/>
        <w:t xml:space="preserve">The </w:t>
      </w:r>
      <w:r>
        <w:t>((</w:t>
      </w:r>
      <w:r>
        <w:rPr>
          <w:strike/>
        </w:rPr>
        <w:t xml:space="preserve">department</w:t>
      </w:r>
      <w:r>
        <w:t>))</w:t>
      </w:r>
      <w:r>
        <w:rPr>
          <w:u w:val="single"/>
        </w:rPr>
        <w:t xml:space="preserve">commission</w:t>
      </w:r>
      <w:r>
        <w:rPr/>
        <w:t xml:space="preserve"> may issue a limited registration to carry out the provisions of this section. The commission shall promulgate such rules as it deems necessary to insure strict compliance with the provisions of this section. The commission may suspend or revoke registration upon determination that the person administering </w:t>
      </w:r>
      <w:r>
        <w:t>((</w:t>
      </w:r>
      <w:r>
        <w:rPr>
          <w:strike/>
        </w:rPr>
        <w:t xml:space="preserve">sodium pentobarbital</w:t>
      </w:r>
      <w:r>
        <w:t>))</w:t>
      </w:r>
      <w:r>
        <w:rPr>
          <w:u w:val="single"/>
        </w:rPr>
        <w:t xml:space="preserve">any authorized drug</w:t>
      </w:r>
      <w:r>
        <w:rPr/>
        <w:t xml:space="preserve"> has not demonstrated adequate knowledge as herein provided. This authority is granted in addition to any other power to suspend or revoke registration as provided by law.</w:t>
      </w:r>
    </w:p>
    <w:p/>
    <w:p>
      <w:pPr>
        <w:jc w:val="center"/>
      </w:pPr>
      <w:r>
        <w:rPr>
          <w:b/>
        </w:rPr>
        <w:t>--- END ---</w:t>
      </w:r>
    </w:p>
    <w:sectPr>
      <w:pgNumType w:start="1"/>
      <w:footerReference xmlns:r="http://schemas.openxmlformats.org/officeDocument/2006/relationships" r:id="R773555ba460e4f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cb8c17b1524feb" /><Relationship Type="http://schemas.openxmlformats.org/officeDocument/2006/relationships/footer" Target="/word/footer.xml" Id="R773555ba460e4f04" /></Relationships>
</file>