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ffdd0c2a54e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Rivers, Nelson, Dansel, Hatfield, Pearson, Fain, Liias, and Hobbs)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official duties of state officers; and reenacting and amending RCW 42.52.010.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w:t>
      </w:r>
      <w:r>
        <w:rPr>
          <w:u w:val="single"/>
        </w:rPr>
        <w:t xml:space="preserve">: (a) For a state officer holding an elective office,</w:t>
      </w:r>
      <w:r>
        <w:rPr/>
        <w:t xml:space="preserve"> those duties </w:t>
      </w:r>
      <w:r>
        <w:t>((</w:t>
      </w:r>
      <w:r>
        <w:rPr>
          <w:strike/>
        </w:rPr>
        <w:t xml:space="preserve">within the specific scope of employment of the state officer or state employee as defined by the officer's or employee's agency or by statute or the state Constitution</w:t>
      </w:r>
      <w:r>
        <w:t>))</w:t>
      </w:r>
      <w:r>
        <w:rPr/>
        <w:t xml:space="preserve"> </w:t>
      </w:r>
      <w:r>
        <w:rPr>
          <w:u w:val="single"/>
        </w:rPr>
        <w:t xml:space="preserve">prescribed in the state Constitution, state statutes, or agency rules, legislatively funded or mandated authority and responsibilities, and tasks or actions directly related to carrying out the state officer's other official duties; and (b) for a state employee or a state officer who is not holding an elective office, those duties within the specific scope of employment of the state officer or state employee as defined by the officer's or employee's agency or by statute or the state Constitution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
      <w:pPr>
        <w:jc w:val="center"/>
      </w:pPr>
      <w:r>
        <w:rPr>
          <w:b/>
        </w:rPr>
        <w:t>--- END ---</w:t>
      </w:r>
    </w:p>
    <w:sectPr>
      <w:pgNumType w:start="1"/>
      <w:footerReference xmlns:r="http://schemas.openxmlformats.org/officeDocument/2006/relationships" r:id="R581b13af353540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fcd06450c485b" /><Relationship Type="http://schemas.openxmlformats.org/officeDocument/2006/relationships/footer" Target="/word/footer.xml" Id="R581b13af3535406b" /></Relationships>
</file>