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9b5744d6c546d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5656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Rivers, Chase, Fain, and Keiser; by request of Washington Traffic Safety Commission)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public safety by reducing distracted driving incidents caused by the use of personal wireless communications devices; amending RCW 46.61.668, 46.20.055, 46.20.075, 46.25.010, and 46.20.130; creating a new section; repealing RCW 46.61.667;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cell phones can be a benefit to an individual's convenience and efficiency but are a dangerous distraction when driving a vehicle. The legislature further recognizes that under the federal funding authorization, moving ahead for progress in the 21st century act, funds have been set aside to combat the emerging national problem of distracted driving, and that distracted driving is one of the top three causes of fatal teen collisions. The legislature further recognizes that for Washington state to enhance public safety and qualify for these federal funds, the existing cell phone laws must be amended to meet the new requirements. As such, it is the intent of the legislature that our state's existing cell phone laws are brought in line with federal grant criteria to ensure that the maximum amount of federal funds are made available to these important safety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668</w:t>
      </w:r>
      <w:r>
        <w:rPr/>
        <w:t xml:space="preserve"> and 2013 c 224 s 16 are each amended to read as follows:</w:t>
      </w:r>
    </w:p>
    <w:p>
      <w:pPr>
        <w:spacing w:before="0" w:after="0" w:line="408" w:lineRule="exact"/>
        <w:ind w:left="0" w:right="0" w:firstLine="576"/>
        <w:jc w:val="left"/>
      </w:pPr>
      <w:r>
        <w:rPr/>
        <w:t xml:space="preserve">(1)(a) ((</w:t>
      </w:r>
      <w:r>
        <w:rPr>
          <w:strike/>
        </w:rPr>
        <w:t xml:space="preserve">Except as provided in subsection (2)(a) of this section,</w:t>
      </w:r>
      <w:r>
        <w:rPr/>
        <w:t xml:space="preserve">)) </w:t>
      </w:r>
      <w:r>
        <w:rPr>
          <w:u w:val="single"/>
        </w:rPr>
        <w:t xml:space="preserve">A</w:t>
      </w:r>
      <w:r>
        <w:rPr/>
        <w:t xml:space="preserve"> person operating a ((</w:t>
      </w:r>
      <w:r>
        <w:rPr>
          <w:strike/>
        </w:rPr>
        <w:t xml:space="preserve">moving noncommercial</w:t>
      </w:r>
      <w:r>
        <w:rPr/>
        <w:t xml:space="preserve">)) motor vehicle </w:t>
      </w:r>
      <w:r>
        <w:rPr>
          <w:u w:val="single"/>
        </w:rPr>
        <w:t xml:space="preserve">on a public highway (i) while holding a personal wireless communications device in his or her hand or hands or (ii)</w:t>
      </w:r>
      <w:r>
        <w:rPr/>
        <w:t xml:space="preserve"> who((</w:t>
      </w:r>
      <w:r>
        <w:rPr>
          <w:strike/>
        </w:rPr>
        <w:t xml:space="preserve">, by means of an electronic</w:t>
      </w:r>
      <w:r>
        <w:rPr/>
        <w:t xml:space="preserve">)) </w:t>
      </w:r>
      <w:r>
        <w:rPr>
          <w:u w:val="single"/>
        </w:rPr>
        <w:t xml:space="preserve">uses a personal</w:t>
      </w:r>
      <w:r>
        <w:rPr/>
        <w:t xml:space="preserve"> wireless communications device((</w:t>
      </w:r>
      <w:r>
        <w:rPr>
          <w:strike/>
        </w:rPr>
        <w:t xml:space="preserve">, sends, reads, or writes a text message</w:t>
      </w:r>
      <w:r>
        <w:rPr/>
        <w:t xml:space="preserve">)) </w:t>
      </w:r>
      <w:r>
        <w:rPr>
          <w:u w:val="single"/>
        </w:rPr>
        <w:t xml:space="preserve">to read or manually enter data including, but not limited to, short message service texting, emailing, instant messaging, or engaging in any other form of electronic data retrieval or electronic data communication</w:t>
      </w:r>
      <w:r>
        <w:rPr/>
        <w:t xml:space="preserve">, is guilty of a traffic infraction</w:t>
      </w:r>
      <w:r>
        <w:rPr>
          <w:u w:val="single"/>
        </w:rPr>
        <w:t xml:space="preserve">. This subsection (1)(a) does not prohibit the use of a hands-free personal wireless communications device that is equipped with an attachment or addition, whether or not permanently part of such device, or that is physically or electronically integrated into a motor vehicle by which a user engages in communication without the use of either hand; however, this does not preclude the use of either hand to activate, deactivate, or initiate a function of the device</w:t>
      </w:r>
      <w:r>
        <w:rPr/>
        <w:t xml:space="preserve">.</w:t>
      </w:r>
    </w:p>
    <w:p>
      <w:pPr>
        <w:spacing w:before="0" w:after="0" w:line="408" w:lineRule="exact"/>
        <w:ind w:left="0" w:right="0" w:firstLine="576"/>
        <w:jc w:val="left"/>
      </w:pPr>
      <w:r>
        <w:rPr/>
        <w:t xml:space="preserve">(b) ((</w:t>
      </w:r>
      <w:r>
        <w:rPr>
          <w:strike/>
        </w:rPr>
        <w:t xml:space="preserve">Except as provided in subsection (2)(b) of this section, a person driving a commercial motor vehicle, as defined in RCW 46.25.010, including while temporarily stationary because of traffic, a traffic control device, or other momentary delays, who, by means of an electronic wireless communications device, sends, reads, or writes a text message, is guilty of a traffic infraction. For purposes of this subsection, "driving" does not include operating a commercial motor vehicle with or without the motor running when the driver has moved the vehicle to the side of, or off, a highway and has stopped in a location where the vehicle can safely remain stationary.</w:t>
      </w:r>
    </w:p>
    <w:p>
      <w:pPr>
        <w:spacing w:before="0" w:after="0" w:line="408" w:lineRule="exact"/>
        <w:ind w:left="0" w:right="0" w:firstLine="576"/>
        <w:jc w:val="left"/>
      </w:pPr>
      <w:r>
        <w:rPr>
          <w:strike/>
        </w:rPr>
        <w:t xml:space="preserve">(c) A person does not send, read, or write a text message when he or she reads, selects, or enters a phone number or name in a wireless communications device for the purpose of making a phone call</w:t>
      </w:r>
      <w:r>
        <w:rPr/>
        <w:t xml:space="preserve">)) </w:t>
      </w:r>
      <w:r>
        <w:rPr>
          <w:u w:val="single"/>
        </w:rPr>
        <w:t xml:space="preserve">The holder of an intermediate license under RCW 46.20.075 or driver's instruction permit under RCW 46.20.055 may not use a personal wireless communications device in any manner while operating a motor vehicle</w:t>
      </w:r>
      <w:r>
        <w:rPr/>
        <w:t xml:space="preserve">.</w:t>
      </w:r>
    </w:p>
    <w:p>
      <w:pPr>
        <w:spacing w:before="0" w:after="0" w:line="408" w:lineRule="exact"/>
        <w:ind w:left="0" w:right="0" w:firstLine="576"/>
        <w:jc w:val="left"/>
      </w:pPr>
      <w:r>
        <w:rPr/>
        <w:t xml:space="preserve">(2)((</w:t>
      </w:r>
      <w:r>
        <w:rPr>
          <w:strike/>
        </w:rPr>
        <w:t xml:space="preserve">(a)</w:t>
      </w:r>
      <w:r>
        <w:rPr/>
        <w:t xml:space="preserve">)) Subsection (1)((</w:t>
      </w:r>
      <w:r>
        <w:rPr>
          <w:strike/>
        </w:rPr>
        <w:t xml:space="preserve">(a)</w:t>
      </w:r>
      <w:r>
        <w:rPr/>
        <w:t xml:space="preserve">)) of this section does not apply to ((</w:t>
      </w:r>
      <w:r>
        <w:rPr>
          <w:strike/>
        </w:rPr>
        <w:t xml:space="preserve">a person operating</w:t>
      </w:r>
      <w:r>
        <w:rPr/>
        <w:t xml:space="preserve">)):</w:t>
      </w:r>
    </w:p>
    <w:p>
      <w:pPr>
        <w:spacing w:before="0" w:after="0" w:line="408" w:lineRule="exact"/>
        <w:ind w:left="0" w:right="0" w:firstLine="576"/>
        <w:jc w:val="left"/>
      </w:pPr>
      <w:r>
        <w:rPr/>
        <w:t xml:space="preserve">((</w:t>
      </w:r>
      <w:r>
        <w:rPr>
          <w:strike/>
        </w:rPr>
        <w:t xml:space="preserve">(i) An authorized emergency vehicle;</w:t>
      </w:r>
    </w:p>
    <w:p>
      <w:pPr>
        <w:spacing w:before="0" w:after="0" w:line="408" w:lineRule="exact"/>
        <w:ind w:left="0" w:right="0" w:firstLine="576"/>
        <w:jc w:val="left"/>
      </w:pPr>
      <w:r>
        <w:rPr>
          <w:strike/>
        </w:rPr>
        <w:t xml:space="preserve">(ii) A voice-operated global positioning or navigation system that is affixed to the vehicle and that allows the user to send or receive messages without diverting visual attention from the road or engaging the use of either hand; or</w:t>
      </w:r>
    </w:p>
    <w:p>
      <w:pPr>
        <w:spacing w:before="0" w:after="0" w:line="408" w:lineRule="exact"/>
        <w:ind w:left="0" w:right="0" w:firstLine="576"/>
        <w:jc w:val="left"/>
      </w:pPr>
      <w:r>
        <w:rPr>
          <w:strike/>
        </w:rPr>
        <w:t xml:space="preserve">(iii) A moving motor vehicle while using an electronic wireless communications device to:</w:t>
      </w:r>
    </w:p>
    <w:p>
      <w:pPr>
        <w:spacing w:before="0" w:after="0" w:line="408" w:lineRule="exact"/>
        <w:ind w:left="0" w:right="0" w:firstLine="576"/>
        <w:jc w:val="left"/>
      </w:pPr>
      <w:r>
        <w:rPr>
          <w:strike/>
        </w:rPr>
        <w:t xml:space="preserve">(A) Report illegal activity;</w:t>
      </w:r>
    </w:p>
    <w:p>
      <w:pPr>
        <w:spacing w:before="0" w:after="0" w:line="408" w:lineRule="exact"/>
        <w:ind w:left="0" w:right="0" w:firstLine="576"/>
        <w:jc w:val="left"/>
      </w:pPr>
      <w:r>
        <w:rPr>
          <w:strike/>
        </w:rPr>
        <w:t xml:space="preserve">(B) Summon medical or other emergency help;</w:t>
      </w:r>
    </w:p>
    <w:p>
      <w:pPr>
        <w:spacing w:before="0" w:after="0" w:line="408" w:lineRule="exact"/>
        <w:ind w:left="0" w:right="0" w:firstLine="576"/>
        <w:jc w:val="left"/>
      </w:pPr>
      <w:r>
        <w:rPr>
          <w:strike/>
        </w:rPr>
        <w:t xml:space="preserve">(C) Prevent injury to a person or property; or</w:t>
      </w:r>
    </w:p>
    <w:p>
      <w:pPr>
        <w:spacing w:before="0" w:after="0" w:line="408" w:lineRule="exact"/>
        <w:ind w:left="0" w:right="0" w:firstLine="576"/>
        <w:jc w:val="left"/>
      </w:pPr>
      <w:r>
        <w:rPr>
          <w:strike/>
        </w:rPr>
        <w:t xml:space="preserve">(D) Relay information that is time sensitive between a transit or for-hire operator and that operator's dispatcher, in which the device is permanently affixed to the vehicle.</w:t>
      </w:r>
    </w:p>
    <w:p>
      <w:pPr>
        <w:spacing w:before="0" w:after="0" w:line="408" w:lineRule="exact"/>
        <w:ind w:left="0" w:right="0" w:firstLine="576"/>
        <w:jc w:val="left"/>
      </w:pPr>
      <w:r>
        <w:rPr>
          <w:strike/>
        </w:rPr>
        <w:t xml:space="preserve">(b) Subsection (1)(b) of this section does not apply to a person operating a commercial motor vehicle when necessary to communicate with law enforcement officials or other emergency services.</w:t>
      </w:r>
    </w:p>
    <w:p>
      <w:pPr>
        <w:spacing w:before="0" w:after="0" w:line="408" w:lineRule="exact"/>
        <w:ind w:left="0" w:right="0" w:firstLine="576"/>
        <w:jc w:val="left"/>
      </w:pPr>
      <w:r>
        <w:rPr>
          <w:strike/>
        </w:rPr>
        <w:t xml:space="preserve">(3) Infractions under subsection (1)(a) of this section shall not become part of the driver's record under RCW 46.52.101 and 46.52.120. Additionally, a finding that a person has committed a traffic infraction under subsection (1)(a) of this section shall not be made available to insurance companies or employers</w:t>
      </w:r>
      <w:r>
        <w:rPr/>
        <w:t xml:space="preserve">)) </w:t>
      </w:r>
      <w:r>
        <w:rPr>
          <w:u w:val="single"/>
        </w:rPr>
        <w:t xml:space="preserve">(a) A driver who uses a personal wireless communications device to contact emergency services; or</w:t>
      </w:r>
    </w:p>
    <w:p>
      <w:pPr>
        <w:spacing w:before="0" w:after="0" w:line="408" w:lineRule="exact"/>
        <w:ind w:left="0" w:right="0" w:firstLine="576"/>
        <w:jc w:val="left"/>
      </w:pPr>
      <w:r>
        <w:rPr>
          <w:u w:val="single"/>
        </w:rPr>
        <w:t xml:space="preserve">(b) Emergency services personnel who use a personal wireless communications device while (i) operating an emergency services vehicle and (ii) engaged in the performance of their duties as emergency services personnel.</w:t>
      </w:r>
    </w:p>
    <w:p>
      <w:pPr>
        <w:spacing w:before="0" w:after="0" w:line="408" w:lineRule="exact"/>
        <w:ind w:left="0" w:right="0" w:firstLine="576"/>
        <w:jc w:val="left"/>
      </w:pPr>
      <w:r>
        <w:rPr>
          <w:u w:val="single"/>
        </w:rPr>
        <w:t xml:space="preserve">(3) For purposes of this section: (a) "Operating a motor vehicle" includes the operation of a motor vehicle while it is moving and while it is temporarily stationary because of traffic, a traffic light, or a stop sign, and does not include when the vehicle has pulled over to the side of, or off, the roadway and has stopped in a location where it can safely remain stationary; and (b) "personal wireless communications device" includes a device through which personal wireless services, as defined in 47 U.S.C. Sec. 332(c)(7)(C)(i), are transmitted, and does not include a global navigation satellite system receiver used for positioning, emergency notification, or navigation purposes.</w:t>
      </w:r>
    </w:p>
    <w:p>
      <w:pPr>
        <w:spacing w:before="0" w:after="0" w:line="408" w:lineRule="exact"/>
        <w:ind w:left="0" w:right="0" w:firstLine="576"/>
        <w:jc w:val="left"/>
      </w:pPr>
      <w:r>
        <w:rPr>
          <w:u w:val="single"/>
        </w:rPr>
        <w:t xml:space="preserve">(4) A person found to have committed more than one violation of this section within a five-year period must be assessed a monetary penalty equal to twice the penalty assessed under RCW 46.63.110. Fifty percent of the moneys collected under this subsection must be deposited into the highway safety fund under RCW 46.68.060</w:t>
      </w:r>
      <w:r>
        <w:rPr/>
        <w:t xml:space="preserve">.</w:t>
      </w:r>
    </w:p>
    <w:p>
      <w:pPr>
        <w:spacing w:before="0" w:after="0" w:line="408" w:lineRule="exact"/>
        <w:ind w:left="0" w:right="0" w:firstLine="576"/>
        <w:jc w:val="left"/>
      </w:pPr>
      <w:r>
        <w:rPr>
          <w:u w:val="single"/>
        </w:rPr>
        <w:t xml:space="preserve">(5) The state preempts the field of regulating the use of personal wireless communications devices in motor vehicles, and this section supersedes any local laws, ordinances, orders, rules, or regulations enacted by any political subdivision or municipality to regulate the use of personal wireless communications devices by the operator of a motor vehicle.</w:t>
      </w:r>
    </w:p>
    <w:p>
      <w:pPr>
        <w:spacing w:before="0" w:after="0" w:line="408" w:lineRule="exact"/>
        <w:ind w:left="0" w:right="0" w:firstLine="576"/>
        <w:jc w:val="left"/>
      </w:pPr>
      <w:r>
        <w:rPr>
          <w:u w:val="single"/>
        </w:rPr>
        <w:t xml:space="preserve">(6) Except in the case of a driver that holds a commercial driver's license issued under chapter 46.20 RCW, a first finding that a person has committed a traffic infraction under this section shall not be made available to insurance companies or employers.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055</w:t>
      </w:r>
      <w:r>
        <w:rPr/>
        <w:t xml:space="preserve"> and 2012 c 80 s 5 are each amended to read as follows:</w:t>
      </w:r>
    </w:p>
    <w:p>
      <w:pPr>
        <w:spacing w:before="0" w:after="0" w:line="408" w:lineRule="exact"/>
        <w:ind w:left="0" w:right="0" w:firstLine="576"/>
        <w:jc w:val="left"/>
      </w:pPr>
      <w:r>
        <w:rPr/>
        <w:t xml:space="preserve">(1) </w:t>
      </w:r>
      <w:r>
        <w:rPr>
          <w:b/>
        </w:rPr>
        <w:t xml:space="preserve">Driver's instruction permit</w:t>
      </w:r>
      <w:r>
        <w:rPr/>
        <w:t xml:space="preserve">. The department may issue a driver's instruction permit with or without a photograph to an applicant who has successfully passed all parts of the examination other than the driving test, provided the information required by RCW 46.20.091, paid an application fee of twenty-five dollars, and meets the following requirements:</w:t>
      </w:r>
    </w:p>
    <w:p>
      <w:pPr>
        <w:spacing w:before="0" w:after="0" w:line="408" w:lineRule="exact"/>
        <w:ind w:left="0" w:right="0" w:firstLine="576"/>
        <w:jc w:val="left"/>
      </w:pPr>
      <w:r>
        <w:rPr/>
        <w:t xml:space="preserve">(a) Is at least fifteen and one-half years of age; or</w:t>
      </w:r>
    </w:p>
    <w:p>
      <w:pPr>
        <w:spacing w:before="0" w:after="0" w:line="408" w:lineRule="exact"/>
        <w:ind w:left="0" w:right="0" w:firstLine="576"/>
        <w:jc w:val="left"/>
      </w:pPr>
      <w:r>
        <w:rPr/>
        <w:t xml:space="preserve">(b) Is at least fifteen years of age and:</w:t>
      </w:r>
    </w:p>
    <w:p>
      <w:pPr>
        <w:spacing w:before="0" w:after="0" w:line="408" w:lineRule="exact"/>
        <w:ind w:left="0" w:right="0" w:firstLine="576"/>
        <w:jc w:val="left"/>
      </w:pPr>
      <w:r>
        <w:rPr/>
        <w:t xml:space="preserve">(i) Has submitted a proper application; and</w:t>
      </w:r>
    </w:p>
    <w:p>
      <w:pPr>
        <w:spacing w:before="0" w:after="0" w:line="408" w:lineRule="exact"/>
        <w:ind w:left="0" w:right="0" w:firstLine="576"/>
        <w:jc w:val="left"/>
      </w:pPr>
      <w:r>
        <w:rPr/>
        <w:t xml:space="preserve">(ii) Is enrolled in a traffic safety education program offered, approved, and accredited by the superintendent of public instruction or offered by a driver training school licensed and inspected by the department of licensing under chapter 46.82 RCW, that includes practice driving.</w:t>
      </w:r>
    </w:p>
    <w:p>
      <w:pPr>
        <w:spacing w:before="0" w:after="0" w:line="408" w:lineRule="exact"/>
        <w:ind w:left="0" w:right="0" w:firstLine="576"/>
        <w:jc w:val="left"/>
      </w:pPr>
      <w:r>
        <w:rPr/>
        <w:t xml:space="preserve">(2) </w:t>
      </w:r>
      <w:r>
        <w:rPr>
          <w:b/>
        </w:rPr>
        <w:t xml:space="preserve">Waiver of written examination for instruction permit</w:t>
      </w:r>
      <w:r>
        <w:rPr/>
        <w:t xml:space="preserve">. The department may waive the written examination, if, at the time of application, an applicant is enrolled in:</w:t>
      </w:r>
    </w:p>
    <w:p>
      <w:pPr>
        <w:spacing w:before="0" w:after="0" w:line="408" w:lineRule="exact"/>
        <w:ind w:left="0" w:right="0" w:firstLine="576"/>
        <w:jc w:val="left"/>
      </w:pPr>
      <w:r>
        <w:rPr/>
        <w:t xml:space="preserve">(a) A traffic safety education course as defined by RCW 28A.220.020(2); or</w:t>
      </w:r>
    </w:p>
    <w:p>
      <w:pPr>
        <w:spacing w:before="0" w:after="0" w:line="408" w:lineRule="exact"/>
        <w:ind w:left="0" w:right="0" w:firstLine="576"/>
        <w:jc w:val="left"/>
      </w:pPr>
      <w:r>
        <w:rPr/>
        <w:t xml:space="preserve">(b) A course of instruction offered by a licensed driver training school as defined by RCW 46.82.280.</w:t>
      </w:r>
    </w:p>
    <w:p>
      <w:pPr>
        <w:spacing w:before="0" w:after="0" w:line="408" w:lineRule="exact"/>
        <w:ind w:left="0" w:right="0" w:firstLine="576"/>
        <w:jc w:val="left"/>
      </w:pPr>
      <w:r>
        <w:rPr/>
        <w:t xml:space="preserve">The department may require proof of registration in such a course as it deems necessary.</w:t>
      </w:r>
    </w:p>
    <w:p>
      <w:pPr>
        <w:spacing w:before="0" w:after="0" w:line="408" w:lineRule="exact"/>
        <w:ind w:left="0" w:right="0" w:firstLine="576"/>
        <w:jc w:val="left"/>
      </w:pPr>
      <w:r>
        <w:rPr/>
        <w:t xml:space="preserve">(3) </w:t>
      </w:r>
      <w:r>
        <w:rPr>
          <w:b/>
        </w:rPr>
        <w:t xml:space="preserve">Effect of instruction permit</w:t>
      </w:r>
      <w:r>
        <w:rPr/>
        <w:t xml:space="preserve">. A person holding a driver's instruction permit may drive a motor vehicle, other than a motorcycle, upon the public highways if:</w:t>
      </w:r>
    </w:p>
    <w:p>
      <w:pPr>
        <w:spacing w:before="0" w:after="0" w:line="408" w:lineRule="exact"/>
        <w:ind w:left="0" w:right="0" w:firstLine="576"/>
        <w:jc w:val="left"/>
      </w:pPr>
      <w:r>
        <w:rPr/>
        <w:t xml:space="preserve">(a) The person has immediate possession of the permit; </w:t>
      </w:r>
      <w:r>
        <w:rPr>
          <w:u w:val="single"/>
        </w:rPr>
        <w:t xml:space="preserve">and</w:t>
      </w:r>
    </w:p>
    <w:p>
      <w:pPr>
        <w:spacing w:before="0" w:after="0" w:line="408" w:lineRule="exact"/>
        <w:ind w:left="0" w:right="0" w:firstLine="576"/>
        <w:jc w:val="left"/>
      </w:pPr>
      <w:r>
        <w:rPr/>
        <w:t xml:space="preserve">(b) ((</w:t>
      </w:r>
      <w:r>
        <w:rPr>
          <w:strike/>
        </w:rPr>
        <w:t xml:space="preserve">The person is not using a wireless communications device, unless the person is using the device to report illegal activity, summon medical or other emergency help, or prevent injury to a person or property; and</w:t>
      </w:r>
    </w:p>
    <w:p>
      <w:pPr>
        <w:spacing w:before="0" w:after="0" w:line="408" w:lineRule="exact"/>
        <w:ind w:left="0" w:right="0" w:firstLine="576"/>
        <w:jc w:val="left"/>
      </w:pPr>
      <w:r>
        <w:rPr>
          <w:strike/>
        </w:rPr>
        <w:t xml:space="preserve">(c)</w:t>
      </w:r>
      <w:r>
        <w:rPr/>
        <w:t xml:space="preserve">)) An approved instructor, or a licensed driver with at least five years of driving experience, occupies the seat beside the driver.</w:t>
      </w:r>
    </w:p>
    <w:p>
      <w:pPr>
        <w:spacing w:before="0" w:after="0" w:line="408" w:lineRule="exact"/>
        <w:ind w:left="0" w:right="0" w:firstLine="576"/>
        <w:jc w:val="left"/>
      </w:pPr>
      <w:r>
        <w:rPr/>
        <w:t xml:space="preserve">(4) </w:t>
      </w:r>
      <w:r>
        <w:rPr>
          <w:b/>
        </w:rPr>
        <w:t xml:space="preserve">Term of instruction permit</w:t>
      </w:r>
      <w:r>
        <w:rPr/>
        <w:t xml:space="preserve">. A driver's instruction permit is valid for one year from the date of issue.</w:t>
      </w:r>
    </w:p>
    <w:p>
      <w:pPr>
        <w:spacing w:before="0" w:after="0" w:line="408" w:lineRule="exact"/>
        <w:ind w:left="0" w:right="0" w:firstLine="576"/>
        <w:jc w:val="left"/>
      </w:pPr>
      <w:r>
        <w:rPr/>
        <w:t xml:space="preserve">(a) The department may issue one additional one-year permit.</w:t>
      </w:r>
    </w:p>
    <w:p>
      <w:pPr>
        <w:spacing w:before="0" w:after="0" w:line="408" w:lineRule="exact"/>
        <w:ind w:left="0" w:right="0" w:firstLine="576"/>
        <w:jc w:val="left"/>
      </w:pPr>
      <w:r>
        <w:rPr/>
        <w:t xml:space="preserve">(b) The department may issue a third driver's permit if it finds after an investigation that the permittee is diligently seeking to improve driving proficiency.</w:t>
      </w:r>
    </w:p>
    <w:p>
      <w:pPr>
        <w:spacing w:before="0" w:after="0" w:line="408" w:lineRule="exact"/>
        <w:ind w:left="0" w:right="0" w:firstLine="576"/>
        <w:jc w:val="left"/>
      </w:pPr>
      <w:r>
        <w:rPr/>
        <w:t xml:space="preserve">(c) A person applying for an additional instruction permit must submit the application to the department in person and pay an application fee of twenty-five dollars for each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2011 c 60 s 44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sixteen years of age and:</w:t>
      </w:r>
    </w:p>
    <w:p>
      <w:pPr>
        <w:spacing w:before="0" w:after="0" w:line="408" w:lineRule="exact"/>
        <w:ind w:left="0" w:right="0" w:firstLine="576"/>
        <w:jc w:val="left"/>
      </w:pPr>
      <w:r>
        <w:rPr/>
        <w:t xml:space="preserve">(a) Have possessed a valid instruction permit for a period of not less than six months;</w:t>
      </w:r>
    </w:p>
    <w:p>
      <w:pPr>
        <w:spacing w:before="0" w:after="0" w:line="408" w:lineRule="exact"/>
        <w:ind w:left="0" w:right="0" w:firstLine="576"/>
        <w:jc w:val="left"/>
      </w:pPr>
      <w:r>
        <w:rPr/>
        <w:t xml:space="preserve">(b) Have passed a driver licensing examination administered by the department;</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Present certification by his or her parent, guardian, or employer to the department stating (i) that the applicant has had at least fifty hours of driving experience, ten of which were at night, during which the driver was supervised by a person at least twenty-one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rPr/>
        <w:t xml:space="preserve">(e) Not have been convicted of or found to have committed a traffic violation within the last six months before the application for the intermediate license; and</w:t>
      </w:r>
    </w:p>
    <w:p>
      <w:pPr>
        <w:spacing w:before="0" w:after="0" w:line="408" w:lineRule="exact"/>
        <w:ind w:left="0" w:right="0" w:firstLine="576"/>
        <w:jc w:val="left"/>
      </w:pPr>
      <w:r>
        <w:rPr/>
        <w:t xml:space="preserve">(f)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six months after the issuance of an intermediate license or until the holder reaches eighteen years of age, whichever occurs first, the holder of the license may not operate a motor vehicle that is carrying any passengers under the age of twenty who are not members of the holder's immediate family as defined in RCW 42.17A.005. For the remaining period of the intermediate license, the holder may not operate a motor vehicle that is carrying more than three passengers who are under the age of twenty who are not members of the holder's immediate family.</w:t>
      </w:r>
    </w:p>
    <w:p>
      <w:pPr>
        <w:spacing w:before="0" w:after="0" w:line="408" w:lineRule="exact"/>
        <w:ind w:left="0" w:right="0" w:firstLine="576"/>
        <w:jc w:val="left"/>
      </w:pPr>
      <w:r>
        <w:rPr/>
        <w:t xml:space="preserve">(3) The holder of an intermediate license may not operate a motor vehicle between the hours of 1 a.m. and 5 a.m. except when the holder is accompanied by a parent, guardian, or a licensed driver who is at least twenty-five years of age.</w:t>
      </w:r>
    </w:p>
    <w:p>
      <w:pPr>
        <w:spacing w:before="0" w:after="0" w:line="408" w:lineRule="exact"/>
        <w:ind w:left="0" w:right="0" w:firstLine="576"/>
        <w:jc w:val="left"/>
      </w:pPr>
      <w:r>
        <w:rPr/>
        <w:t xml:space="preserve">(4) ((</w:t>
      </w:r>
      <w:r>
        <w:rPr>
          <w:strike/>
        </w:rPr>
        <w:t xml:space="preserve">The holder of an intermediate license may not operate a moving motor vehicle while using a wireless communications device unless the holder is using the device to report illegal activity, summon medical or other emergency help, or prevent injury to a person or property.</w:t>
      </w:r>
    </w:p>
    <w:p>
      <w:pPr>
        <w:spacing w:before="0" w:after="0" w:line="408" w:lineRule="exact"/>
        <w:ind w:left="0" w:right="0" w:firstLine="576"/>
        <w:jc w:val="left"/>
      </w:pPr>
      <w:r>
        <w:rPr>
          <w:strike/>
        </w:rPr>
        <w:t xml:space="preserve">(5)</w:t>
      </w:r>
      <w:r>
        <w:rPr/>
        <w:t xml:space="preserve">)) It is a traffic infraction for the holder of an intermediate license to operate a motor vehicle in violation of the restrictions imposed under this section.</w:t>
      </w:r>
    </w:p>
    <w:p>
      <w:pPr>
        <w:spacing w:before="0" w:after="0" w:line="408" w:lineRule="exact"/>
        <w:ind w:left="0" w:right="0" w:firstLine="576"/>
        <w:jc w:val="left"/>
      </w:pPr>
      <w:r>
        <w:rPr/>
        <w:t xml:space="preserve">((</w:t>
      </w:r>
      <w:r>
        <w:rPr>
          <w:strike/>
        </w:rPr>
        <w:t xml:space="preserve">(6) Except for a violation of subsection (4) of this section,</w:t>
      </w:r>
      <w:r>
        <w:rPr/>
        <w:t xml:space="preserve">)) </w:t>
      </w:r>
      <w:r>
        <w:rPr>
          <w:u w:val="single"/>
        </w:rPr>
        <w:t xml:space="preserve">(5) E</w:t>
      </w:r>
      <w:r>
        <w:rPr/>
        <w:t xml:space="preserv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rPr/>
        <w:t xml:space="preserve">((</w:t>
      </w:r>
      <w:r>
        <w:rPr>
          <w:strike/>
        </w:rPr>
        <w:t xml:space="preserve">(7)</w:t>
      </w:r>
      <w:r>
        <w:rPr/>
        <w:t xml:space="preserve">)) </w:t>
      </w:r>
      <w:r>
        <w:rPr>
          <w:u w:val="single"/>
        </w:rPr>
        <w:t xml:space="preserve">(6)</w:t>
      </w:r>
      <w:r>
        <w:rPr/>
        <w:t xml:space="preserve"> An intermediate licensee may drive at any hour without restrictions on the number of passengers in the vehicle if necessary for agricultural purposes.</w:t>
      </w:r>
    </w:p>
    <w:p>
      <w:pPr>
        <w:spacing w:before="0" w:after="0" w:line="408" w:lineRule="exact"/>
        <w:ind w:left="0" w:right="0" w:firstLine="576"/>
        <w:jc w:val="left"/>
      </w:pPr>
      <w:r>
        <w:rPr/>
        <w:t xml:space="preserve">((</w:t>
      </w:r>
      <w:r>
        <w:rPr>
          <w:strike/>
        </w:rPr>
        <w:t xml:space="preserve">(8)</w:t>
      </w:r>
      <w:r>
        <w:rPr/>
        <w:t xml:space="preserve">)) </w:t>
      </w:r>
      <w:r>
        <w:rPr>
          <w:u w:val="single"/>
        </w:rPr>
        <w:t xml:space="preserve">(7)</w:t>
      </w:r>
      <w:r>
        <w:rPr/>
        <w:t xml:space="preserve"> An intermediate licensee may drive at any hour without restrictions on the number of passengers in the vehicle if, for the twelve-month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2013 c 224 s 3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w:t>
      </w:r>
      <w:r>
        <w:rPr>
          <w:strike/>
        </w:rPr>
        <w:t xml:space="preserve">a [any]</w:t>
      </w:r>
      <w:r>
        <w:rPr/>
        <w:t xml:space="preserve">)) </w:t>
      </w:r>
      <w:r>
        <w:rPr>
          <w:u w:val="single"/>
        </w:rPr>
        <w:t xml:space="preserve">any</w:t>
      </w:r>
      <w:r>
        <w:rPr/>
        <w:t xml:space="preserve"> towed unit ((</w:t>
      </w:r>
      <w:r>
        <w:rPr>
          <w:strike/>
        </w:rPr>
        <w:t xml:space="preserve">[or units]</w:t>
      </w:r>
      <w:r>
        <w:rPr/>
        <w:t xml:space="preserve">)) </w:t>
      </w:r>
      <w:r>
        <w:rPr>
          <w:u w:val="single"/>
        </w:rPr>
        <w:t xml:space="preserve">or units</w:t>
      </w:r>
      <w:r>
        <w:rPr/>
        <w:t xml:space="preserve">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 "Out-of-service order" means a declaration by an authorized enforcement officer of a federal, state, Canadian, Mexican, or local jurisdiction that a driver, a commercial motor vehicle, or a motor carrier operation is out-of-service pursuant to 49 C.F.R. Secs. 386.72, 392.5, 395.13, 396.9, or compatible laws, or the North American uniform out-of-service criteria.</w:t>
      </w:r>
    </w:p>
    <w:p>
      <w:pPr>
        <w:spacing w:before="0" w:after="0" w:line="408" w:lineRule="exact"/>
        <w:ind w:left="0" w:right="0" w:firstLine="576"/>
        <w:jc w:val="left"/>
      </w:pPr>
      <w:r>
        <w:rPr/>
        <w:t xml:space="preserve">(16)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(17)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(18)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w:t>
      </w:r>
      <w:r>
        <w:rPr>
          <w:strike/>
        </w:rPr>
        <w:t xml:space="preserve">using</w:t>
      </w:r>
      <w:r>
        <w:rPr/>
        <w:t xml:space="preserve">)) </w:t>
      </w:r>
      <w:r>
        <w:rPr>
          <w:u w:val="single"/>
        </w:rPr>
        <w:t xml:space="preserve">holding</w:t>
      </w:r>
      <w:r>
        <w:rPr/>
        <w:t xml:space="preserve"> a ((</w:t>
      </w:r>
      <w:r>
        <w:rPr>
          <w:strike/>
        </w:rPr>
        <w:t xml:space="preserve">hand-held</w:t>
      </w:r>
      <w:r>
        <w:rPr/>
        <w:t xml:space="preserve">)) </w:t>
      </w:r>
      <w:r>
        <w:rPr>
          <w:u w:val="single"/>
        </w:rPr>
        <w:t xml:space="preserve">personal</w:t>
      </w:r>
      <w:r>
        <w:rPr/>
        <w:t xml:space="preserve"> wireless communications device ((</w:t>
      </w:r>
      <w:r>
        <w:rPr>
          <w:strike/>
        </w:rPr>
        <w:t xml:space="preserve">[hand-held mobile telephone]</w:t>
      </w:r>
      <w:r>
        <w:rPr/>
        <w:t xml:space="preserve">)), defined as a violation of RCW ((</w:t>
      </w:r>
      <w:r>
        <w:rPr>
          <w:strike/>
        </w:rPr>
        <w:t xml:space="preserve">46.61.667(1)(b)</w:t>
      </w:r>
      <w:r>
        <w:rPr/>
        <w:t xml:space="preserve">)) </w:t>
      </w:r>
      <w:r>
        <w:rPr>
          <w:u w:val="single"/>
        </w:rPr>
        <w:t xml:space="preserve">46.61.668(1)(a)(i)</w:t>
      </w:r>
      <w:r>
        <w:rPr/>
        <w:t xml:space="preserve"> or an equivalent administrative rule or local law, ordinance, rule, or resolution;</w:t>
      </w:r>
    </w:p>
    <w:p>
      <w:pPr>
        <w:spacing w:before="0" w:after="0" w:line="408" w:lineRule="exact"/>
        <w:ind w:left="0" w:right="0" w:firstLine="576"/>
        <w:jc w:val="left"/>
      </w:pPr>
      <w:r>
        <w:rPr/>
        <w:t xml:space="preserve">(d) Texting, defined as a violation of RCW 46.61.668(1)(a)</w:t>
      </w:r>
      <w:r>
        <w:rPr>
          <w:u w:val="single"/>
        </w:rPr>
        <w:t xml:space="preserve">(ii)</w:t>
      </w:r>
      <w:r>
        <w:rPr/>
        <w:t xml:space="preserve"> or an equivalent administrative rule or local law, ordinance, rule, or resolution;</w:t>
      </w:r>
    </w:p>
    <w:p>
      <w:pPr>
        <w:spacing w:before="0" w:after="0" w:line="408" w:lineRule="exact"/>
        <w:ind w:left="0" w:right="0" w:firstLine="576"/>
        <w:jc w:val="left"/>
      </w:pPr>
      <w:r>
        <w:rPr/>
        <w:t xml:space="preserve">(e)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(f) Driving a commercial motor vehicle without obtaining a commercial driver's license;</w:t>
      </w:r>
    </w:p>
    <w:p>
      <w:pPr>
        <w:spacing w:before="0" w:after="0" w:line="408" w:lineRule="exact"/>
        <w:ind w:left="0" w:right="0" w:firstLine="576"/>
        <w:jc w:val="left"/>
      </w:pPr>
      <w:r>
        <w:rPr/>
        <w:t xml:space="preserve">(g)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(h)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(i)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(19) "State" means a state of the United States and the District of Columbia.</w:t>
      </w:r>
    </w:p>
    <w:p>
      <w:pPr>
        <w:spacing w:before="0" w:after="0" w:line="408" w:lineRule="exact"/>
        <w:ind w:left="0" w:right="0" w:firstLine="576"/>
        <w:jc w:val="left"/>
      </w:pPr>
      <w:r>
        <w:rPr/>
        <w:t xml:space="preserve">(20)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(21)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(22)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July 8, 2014, or such subsequent date as may be provided by the department by rule, consistent with the purposes of this section, and is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July 8, 2014, or such subsequent date as may be provided by the department by rule, consistent with the purposes of this section, from all or parts of the qualification requirements of 49 C.F.R. Part 391 as it existed on July 8, 2014, or such subsequent date as may be provided by the department by rule, consistent with the purposes of this section, and is therefore not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therefore subject to state driver qualification requirements; or</w:t>
      </w:r>
    </w:p>
    <w:p>
      <w:pPr>
        <w:spacing w:before="0" w:after="0" w:line="408" w:lineRule="exact"/>
        <w:ind w:left="0" w:right="0" w:firstLine="576"/>
        <w:jc w:val="left"/>
      </w:pPr>
      <w:r>
        <w:rPr/>
        <w:t xml:space="preserve">(d) "Excepted intrastate," which means the CDL or CLP holder or applicant operates in intrastate commerce, but engages exclusively in transportation or operations excepted from all or parts of the state driver qualification requirements.</w:t>
      </w:r>
    </w:p>
    <w:p>
      <w:pPr>
        <w:spacing w:before="0" w:after="0" w:line="408" w:lineRule="exact"/>
        <w:ind w:left="0" w:right="0" w:firstLine="576"/>
        <w:jc w:val="left"/>
      </w:pPr>
      <w:r>
        <w:rPr/>
        <w:t xml:space="preserve">(23) "United States" means the fifty states and the District of Columbia.</w:t>
      </w:r>
    </w:p>
    <w:p>
      <w:pPr>
        <w:spacing w:before="0" w:after="0" w:line="408" w:lineRule="exact"/>
        <w:ind w:left="0" w:right="0" w:firstLine="576"/>
        <w:jc w:val="left"/>
      </w:pPr>
      <w:r>
        <w:rPr/>
        <w:t xml:space="preserve">(24)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130</w:t>
      </w:r>
      <w:r>
        <w:rPr/>
        <w:t xml:space="preserve"> and 2006 c 190 s 1 are each amended to read as follows:</w:t>
      </w:r>
    </w:p>
    <w:p>
      <w:pPr>
        <w:spacing w:before="0" w:after="0" w:line="408" w:lineRule="exact"/>
        <w:ind w:left="0" w:right="0" w:firstLine="576"/>
        <w:jc w:val="left"/>
      </w:pPr>
      <w:r>
        <w:rPr/>
        <w:t xml:space="preserve">(1) The director shall prescribe the content of the driver licensing examination and the manner of conducting the examination, which shall include</w:t>
      </w:r>
      <w:r>
        <w:rPr>
          <w:u w:val="single"/>
        </w:rPr>
        <w:t xml:space="preserve">,</w:t>
      </w:r>
      <w:r>
        <w:rPr/>
        <w:t xml:space="preserve"> but is not limited to:</w:t>
      </w:r>
    </w:p>
    <w:p>
      <w:pPr>
        <w:spacing w:before="0" w:after="0" w:line="408" w:lineRule="exact"/>
        <w:ind w:left="0" w:right="0" w:firstLine="576"/>
        <w:jc w:val="left"/>
      </w:pPr>
      <w:r>
        <w:rPr/>
        <w:t xml:space="preserve">(a) A test of the applicant's eyesight and ability to see, understand, and follow highway signs regulating, warning, and directing traffic;</w:t>
      </w:r>
    </w:p>
    <w:p>
      <w:pPr>
        <w:spacing w:before="0" w:after="0" w:line="408" w:lineRule="exact"/>
        <w:ind w:left="0" w:right="0" w:firstLine="576"/>
        <w:jc w:val="left"/>
      </w:pPr>
      <w:r>
        <w:rPr/>
        <w:t xml:space="preserve">(b) A test of the applicant's knowledge of traffic laws and ability to understand and follow the directives of lawful authority, orally or graphically, that regulate, warn, and direct traffic in accordance with the traffic laws of this state</w:t>
      </w:r>
      <w:r>
        <w:rPr>
          <w:u w:val="single"/>
        </w:rPr>
        <w:t xml:space="preserve">. The director shall incorporate questions on distracted driving in this portion of the examination</w:t>
      </w:r>
      <w:r>
        <w:rPr/>
        <w:t xml:space="preserve">;</w:t>
      </w:r>
    </w:p>
    <w:p>
      <w:pPr>
        <w:spacing w:before="0" w:after="0" w:line="408" w:lineRule="exact"/>
        <w:ind w:left="0" w:right="0" w:firstLine="576"/>
        <w:jc w:val="left"/>
      </w:pPr>
      <w:r>
        <w:rPr/>
        <w:t xml:space="preserve">(c) An actual demonstration of the applicant's ability to operate a motor vehicle without jeopardizing the safety of persons or property. If the applicant is deaf or hearing impaired, the applicant may be accompanied by an interpreter to assist the applicant during the demonstration. The interpreter will be of the applicant's choosing from a list provided by the department of licensing; and</w:t>
      </w:r>
    </w:p>
    <w:p>
      <w:pPr>
        <w:spacing w:before="0" w:after="0" w:line="408" w:lineRule="exact"/>
        <w:ind w:left="0" w:right="0" w:firstLine="576"/>
        <w:jc w:val="left"/>
      </w:pPr>
      <w:r>
        <w:rPr/>
        <w:t xml:space="preserve">(d) Such further examination as the director deems necessary:</w:t>
      </w:r>
    </w:p>
    <w:p>
      <w:pPr>
        <w:spacing w:before="0" w:after="0" w:line="408" w:lineRule="exact"/>
        <w:ind w:left="0" w:right="0" w:firstLine="576"/>
        <w:jc w:val="left"/>
      </w:pPr>
      <w:r>
        <w:rPr/>
        <w:t xml:space="preserve">(i) To determine whether any facts exist that would bar the issuance of a vehicle operator's license under chapters 46.20, 46.21, and 46.29 RCW; and</w:t>
      </w:r>
    </w:p>
    <w:p>
      <w:pPr>
        <w:spacing w:before="0" w:after="0" w:line="408" w:lineRule="exact"/>
        <w:ind w:left="0" w:right="0" w:firstLine="576"/>
        <w:jc w:val="left"/>
      </w:pPr>
      <w:r>
        <w:rPr/>
        <w:t xml:space="preserve">(ii) To determine the applicant's fitness to operate a motor vehicle safely on the highways.</w:t>
      </w:r>
    </w:p>
    <w:p>
      <w:pPr>
        <w:spacing w:before="0" w:after="0" w:line="408" w:lineRule="exact"/>
        <w:ind w:left="0" w:right="0" w:firstLine="576"/>
        <w:jc w:val="left"/>
      </w:pPr>
      <w:r>
        <w:rPr/>
        <w:t xml:space="preserve">(2) If the applicant desires to drive a motorcycle or a motor-driven cycle</w:t>
      </w:r>
      <w:r>
        <w:rPr>
          <w:u w:val="single"/>
        </w:rPr>
        <w:t xml:space="preserve">,</w:t>
      </w:r>
      <w:r>
        <w:rPr/>
        <w:t xml:space="preserve"> he or she must qualify for a motorcycle endorsement under RCW 46.20.500 through 46.20.515.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667</w:t>
      </w:r>
      <w:r>
        <w:rPr/>
        <w:t xml:space="preserve"> (Using a wireless communications device or hand-held mobile telephone while driving) and 2013 c 224 s 15, 2010 c 223 s 3, &amp; 2007 c 417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8d45e91d4d6249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5656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8d2057bb554f1f" /><Relationship Type="http://schemas.openxmlformats.org/officeDocument/2006/relationships/footer" Target="/word/footer.xml" Id="R8d45e91d4d6249bf" /></Relationships>
</file>