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4b7a8f696b4eec" /></Relationships>
</file>

<file path=word/document.xml><?xml version="1.0" encoding="utf-8"?>
<w:document xmlns:w="http://schemas.openxmlformats.org/wordprocessingml/2006/main">
  <w:body>
    <w:p>
      <w:r>
        <w:t>S-0908.1</w:t>
      </w:r>
    </w:p>
    <w:p>
      <w:pPr>
        <w:jc w:val="center"/>
      </w:pPr>
      <w:r>
        <w:t>_______________________________________________</w:t>
      </w:r>
    </w:p>
    <w:p/>
    <w:p>
      <w:pPr>
        <w:jc w:val="center"/>
      </w:pPr>
      <w:r>
        <w:rPr>
          <w:b/>
        </w:rPr>
        <w:t>SENATE BILL 5591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Roach, Hasegawa, Fain, McCoy, Keiser, Pearson, Kohl-Welles, McAuliffe, and Conway</w:t>
      </w:r>
    </w:p>
    <w:p/>
    <w:p>
      <w:r>
        <w:rPr>
          <w:t xml:space="preserve">Read first time 01/26/15.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emergency medical services to develop community assistance referral and education services programs; and amending RCW 35.21.930, 18.71.200, and 18.71.205.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2013 c 247 s 1 are each amended to read as follows:</w:t>
      </w:r>
    </w:p>
    <w:p>
      <w:pPr>
        <w:spacing w:before="0" w:after="0" w:line="408" w:lineRule="exact"/>
        <w:ind w:left="0" w:right="0" w:firstLine="576"/>
        <w:jc w:val="left"/>
      </w:pPr>
      <w:r>
        <w:rPr/>
        <w:t xml:space="preserve">(1) Any fire department </w:t>
      </w:r>
      <w:r>
        <w:rPr>
          <w:u w:val="single"/>
        </w:rPr>
        <w:t xml:space="preserve">or provider of emergency medical services that levies a tax under RCW 84.52.069</w:t>
      </w:r>
      <w:r>
        <w:rPr/>
        <w:t xml:space="preserve"> may develop a community assistance referral and education services program to provide community outreach and assistance to residents of its district in order to advance injury and illness prevention within its community. The program should identify members of the community who use the 911 system </w:t>
      </w:r>
      <w:r>
        <w:rPr>
          <w:u w:val="single"/>
        </w:rPr>
        <w:t xml:space="preserve">or emergency department</w:t>
      </w:r>
      <w:r>
        <w:rPr/>
        <w:t xml:space="preserve"> for low acuity assistance calls (calls that are nonemergency or nonurgent) and connect them to their primary care providers, other health care professionals, low</w:t>
      </w:r>
      <w:r>
        <w:rPr/>
        <w:noBreakHyphen/>
      </w:r>
      <w:r>
        <w:rPr/>
        <w:t xml:space="preserve">cost medication programs, and other social services. </w:t>
      </w:r>
      <w:r>
        <w:rPr>
          <w:u w:val="single"/>
        </w:rPr>
        <w:t xml:space="preserve">The program may partner with hospitals to reduce readmissions.</w:t>
      </w:r>
      <w:r>
        <w:rPr/>
        <w:t xml:space="preserve"> The program may also provide a fire department-based, nonemergency contact in order to provide an alternative resource to the 911 system. The program may hire health care professionals as needed </w:t>
      </w:r>
      <w:r>
        <w:rPr>
          <w:u w:val="single"/>
        </w:rPr>
        <w:t xml:space="preserve">or use emergency medical technicians certified under Title 18 RCW to perform these services</w:t>
      </w:r>
      <w:r>
        <w:rPr/>
        <w:t xml:space="preserve">.</w:t>
      </w:r>
    </w:p>
    <w:p>
      <w:pPr>
        <w:spacing w:before="0" w:after="0" w:line="408" w:lineRule="exact"/>
        <w:ind w:left="0" w:right="0" w:firstLine="576"/>
        <w:jc w:val="left"/>
      </w:pPr>
      <w:r>
        <w:rPr/>
        <w:t xml:space="preserve">(2) A participating fire department </w:t>
      </w:r>
      <w:r>
        <w:rPr>
          <w:u w:val="single"/>
        </w:rPr>
        <w:t xml:space="preserve">or provider of emergency medical services that levies a tax under RCW 84.52.069</w:t>
      </w:r>
      <w:r>
        <w:rPr/>
        <w:t xml:space="preserve"> may seek grant opportunities and private gifts in order to support its community assistance referral and education services program.</w:t>
      </w:r>
    </w:p>
    <w:p>
      <w:pPr>
        <w:spacing w:before="0" w:after="0" w:line="408" w:lineRule="exact"/>
        <w:ind w:left="0" w:right="0" w:firstLine="576"/>
        <w:jc w:val="left"/>
      </w:pPr>
      <w:r>
        <w:rPr/>
        <w:t xml:space="preserve">(3) In developing a community assistance referral and education services program, a fire department </w:t>
      </w:r>
      <w:r>
        <w:rPr>
          <w:u w:val="single"/>
        </w:rPr>
        <w:t xml:space="preserve">or provider of emergency medical services that levies a tax under RCW 84.52.069</w:t>
      </w:r>
      <w:r>
        <w:rPr/>
        <w:t xml:space="preserve"> may consult with the health care personnel shortage task force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and regional fire </w:t>
      </w:r>
      <w:r>
        <w:t>((</w:t>
      </w:r>
      <w:r>
        <w:rPr>
          <w:strike/>
        </w:rPr>
        <w:t xml:space="preserve">[protection service]</w:t>
      </w:r>
      <w:r>
        <w:t>))</w:t>
      </w:r>
      <w:r>
        <w:rPr>
          <w:u w:val="single"/>
        </w:rPr>
        <w:t xml:space="preserve">protection service</w:t>
      </w:r>
      <w:r>
        <w:rPr/>
        <w:t xml:space="preserve"> authorities organized under chapter 52.26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200</w:t>
      </w:r>
      <w:r>
        <w:rPr/>
        <w:t xml:space="preserve"> and 1995 c 65 s 2 are each amended to read as follows:</w:t>
      </w:r>
    </w:p>
    <w:p>
      <w:pPr>
        <w:spacing w:before="0" w:after="0" w:line="408" w:lineRule="exact"/>
        <w:ind w:left="0" w:right="0" w:firstLine="576"/>
        <w:jc w:val="left"/>
      </w:pPr>
      <w:r>
        <w:rPr/>
        <w:t xml:space="preserve">As used in this chapter,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means a person who:</w:t>
      </w:r>
    </w:p>
    <w:p>
      <w:pPr>
        <w:spacing w:before="0" w:after="0" w:line="408" w:lineRule="exact"/>
        <w:ind w:left="0" w:right="0" w:firstLine="576"/>
        <w:jc w:val="left"/>
      </w:pPr>
      <w:r>
        <w:rPr/>
        <w:t xml:space="preserve">(1) Has successfully completed an emergency medical technician course as described in chapter 18.73 RCW;</w:t>
      </w:r>
    </w:p>
    <w:p>
      <w:pPr>
        <w:spacing w:before="0" w:after="0" w:line="408" w:lineRule="exact"/>
        <w:ind w:left="0" w:right="0" w:firstLine="576"/>
        <w:jc w:val="left"/>
      </w:pPr>
      <w:r>
        <w:rPr/>
        <w:t xml:space="preserve">(2) Is trained under the supervision of an approved medical program director according to training standards prescribed in rule to perform specific phases of advanced cardiac and trauma life support under written or oral authorization of an approved licensed physician; and</w:t>
      </w:r>
    </w:p>
    <w:p>
      <w:pPr>
        <w:spacing w:before="0" w:after="0" w:line="408" w:lineRule="exact"/>
        <w:ind w:left="0" w:right="0" w:firstLine="576"/>
        <w:jc w:val="left"/>
      </w:pPr>
      <w:r>
        <w:rPr/>
        <w:t xml:space="preserve">(3) Has been examined and certified as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by level, by the University of Washington's school of medicine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2010 1st sp.s. c 7 s 24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w:t>
      </w:r>
      <w:r>
        <w:rPr>
          <w:u w:val="single"/>
        </w:rPr>
        <w:t xml:space="preserve">'s</w:t>
      </w:r>
      <w:r>
        <w:rPr/>
        <w:t xml:space="preserve">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and</w:t>
      </w:r>
    </w:p>
    <w:p>
      <w:pPr>
        <w:spacing w:before="0" w:after="0" w:line="408" w:lineRule="exact"/>
        <w:ind w:left="0" w:right="0" w:firstLine="576"/>
        <w:jc w:val="left"/>
      </w:pPr>
      <w:r>
        <w:rPr/>
        <w:t xml:space="preserve">(c) Procedures for certification, recertification, and decertification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w:t>
      </w:r>
      <w:r>
        <w:rPr>
          <w:u w:val="single"/>
        </w:rPr>
        <w:t xml:space="preserve">standards, as determined by the approved medical program director and approved by the secretary of the department of health</w:t>
      </w:r>
      <w:r>
        <w:rPr/>
        <w:t xml:space="preserve">, and shall be for a period established by the secretary pursuant to RCW 43.70.250 and 43.70.280.</w:t>
      </w:r>
    </w:p>
    <w:p>
      <w:pPr>
        <w:spacing w:before="0" w:after="0" w:line="408" w:lineRule="exact"/>
        <w:ind w:left="0" w:right="0" w:firstLine="576"/>
        <w:jc w:val="left"/>
      </w:pPr>
      <w:r>
        <w:rPr/>
        <w:t xml:space="preserve">(4) As used in </w:t>
      </w:r>
      <w:r>
        <w:rPr>
          <w:u w:val="single"/>
        </w:rPr>
        <w:t xml:space="preserve">this</w:t>
      </w:r>
      <w:r>
        <w:rPr/>
        <w:t xml:space="preserve"> chapter</w:t>
      </w:r>
      <w:r>
        <w:t>((</w:t>
      </w:r>
      <w:r>
        <w:rPr>
          <w:strike/>
        </w:rPr>
        <w:t xml:space="preserve">s 18.71</w:t>
      </w:r>
      <w:r>
        <w:t>))</w:t>
      </w:r>
      <w:r>
        <w:rPr/>
        <w:t xml:space="preserve"> and </w:t>
      </w:r>
      <w:r>
        <w:rPr>
          <w:u w:val="single"/>
        </w:rPr>
        <w:t xml:space="preserve">chapter</w:t>
      </w:r>
      <w:r>
        <w:rPr/>
        <w:t xml:space="preserve"> 18.73 RCW, "approved medical program director" means a person who:</w:t>
      </w:r>
    </w:p>
    <w:p>
      <w:pPr>
        <w:spacing w:before="0" w:after="0" w:line="408" w:lineRule="exact"/>
        <w:ind w:left="0" w:right="0" w:firstLine="576"/>
        <w:jc w:val="left"/>
      </w:pPr>
      <w:r>
        <w:rPr/>
        <w:t xml:space="preserve">(a) Is licensed to practice medicine and surgery pursuant to </w:t>
      </w:r>
      <w:r>
        <w:rPr>
          <w:u w:val="single"/>
        </w:rPr>
        <w:t xml:space="preserve">this</w:t>
      </w:r>
      <w:r>
        <w:rPr/>
        <w:t xml:space="preserve"> chapter </w:t>
      </w:r>
      <w:r>
        <w:t>((</w:t>
      </w:r>
      <w:r>
        <w:rPr>
          <w:strike/>
        </w:rPr>
        <w:t xml:space="preserve">18.71 RCW</w:t>
      </w:r>
      <w:r>
        <w:t>))</w:t>
      </w:r>
      <w:r>
        <w:rPr/>
        <w:t xml:space="preserve">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w:t>
      </w:r>
      <w:r>
        <w:rPr>
          <w:u w:val="single"/>
        </w:rPr>
        <w:t xml:space="preserve">, unless those actions are taken in conjunction with a program established under RCW 35.21.930</w:t>
      </w:r>
      <w:r>
        <w:rPr/>
        <w:t xml:space="preserve">.</w:t>
      </w:r>
    </w:p>
    <w:p/>
    <w:p>
      <w:pPr>
        <w:jc w:val="center"/>
      </w:pPr>
      <w:r>
        <w:rPr>
          <w:b/>
        </w:rPr>
        <w:t>--- END ---</w:t>
      </w:r>
    </w:p>
    <w:sectPr>
      <w:pgNumType w:start="1"/>
      <w:footerReference xmlns:r="http://schemas.openxmlformats.org/officeDocument/2006/relationships" r:id="Rf2977e38b1db40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fe97423884b23" /><Relationship Type="http://schemas.openxmlformats.org/officeDocument/2006/relationships/footer" Target="/word/footer.xml" Id="Rf2977e38b1db4063" /></Relationships>
</file>