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18773558e426b" /></Relationships>
</file>

<file path=word/document.xml><?xml version="1.0" encoding="utf-8"?>
<w:document xmlns:w="http://schemas.openxmlformats.org/wordprocessingml/2006/main">
  <w:body>
    <w:p>
      <w:r>
        <w:t>S-0745.1</w:t>
      </w:r>
    </w:p>
    <w:p>
      <w:pPr>
        <w:jc w:val="center"/>
      </w:pPr>
      <w:r>
        <w:t>_______________________________________________</w:t>
      </w:r>
    </w:p>
    <w:p/>
    <w:p>
      <w:pPr>
        <w:jc w:val="center"/>
      </w:pPr>
      <w:r>
        <w:rPr>
          <w:b/>
        </w:rPr>
        <w:t>SENATE BILL 5565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McAuliffe, Miloscia, Frockt, Hill, Pedersen, Hasegawa, Hobbs, Darneille, Kohl-Welles, Keiser, Conway, and Chase</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César Chávez day;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legislature finds that:</w:t>
      </w:r>
    </w:p>
    <w:p>
      <w:pPr>
        <w:spacing w:before="0" w:after="0" w:line="408" w:lineRule="exact"/>
        <w:ind w:left="0" w:right="0" w:firstLine="576"/>
        <w:jc w:val="left"/>
      </w:pPr>
      <w:r>
        <w:rPr/>
        <w:t xml:space="preserve">(a) César Chávez was born March 31, 1927, near Yuma, Arizona. From the age of twelve, he labored in California as a migrant farm worker.</w:t>
      </w:r>
    </w:p>
    <w:p>
      <w:pPr>
        <w:spacing w:before="0" w:after="0" w:line="408" w:lineRule="exact"/>
        <w:ind w:left="0" w:right="0" w:firstLine="576"/>
        <w:jc w:val="left"/>
      </w:pPr>
      <w:r>
        <w:rPr/>
        <w:t xml:space="preserve">(b) César Chávez was strongly committed to his Catholic faith and to his country. He served in the United States Navy. Later, working for a civil rights group, he taught people to solve their problems collectively.</w:t>
      </w:r>
    </w:p>
    <w:p>
      <w:pPr>
        <w:spacing w:before="0" w:after="0" w:line="408" w:lineRule="exact"/>
        <w:ind w:left="0" w:right="0" w:firstLine="576"/>
        <w:jc w:val="left"/>
      </w:pPr>
      <w:r>
        <w:rPr/>
        <w:t xml:space="preserve">(c) In 1962, César Chávez cofounded the National Farm Workers Association, which eventually became the United Farm Workers of America (UFW).</w:t>
      </w:r>
    </w:p>
    <w:p>
      <w:pPr>
        <w:spacing w:before="0" w:after="0" w:line="408" w:lineRule="exact"/>
        <w:ind w:left="0" w:right="0" w:firstLine="576"/>
        <w:jc w:val="left"/>
      </w:pPr>
      <w:r>
        <w:rPr/>
        <w:t xml:space="preserve">(d) César Chávez believed that farm workers deserved fair treatment. Like Martin Luther King, Jr., he sought nonviolent change. The UFW's peaceful labor movement, led by César Chávez until his death on April 23, 1993, dramatically improved the lives of farm workers.</w:t>
      </w:r>
    </w:p>
    <w:p>
      <w:pPr>
        <w:spacing w:before="0" w:after="0" w:line="408" w:lineRule="exact"/>
        <w:ind w:left="0" w:right="0" w:firstLine="576"/>
        <w:jc w:val="left"/>
      </w:pPr>
      <w:r>
        <w:rPr/>
        <w:t xml:space="preserve">(e) César Chávez dedicated his life to serving others and making the world a better place. He worked for respect, dignity, and justice for farm workers, for the poor, and for people everywhere.</w:t>
      </w:r>
    </w:p>
    <w:p>
      <w:pPr>
        <w:spacing w:before="0" w:after="0" w:line="408" w:lineRule="exact"/>
        <w:ind w:left="0" w:right="0" w:firstLine="576"/>
        <w:jc w:val="left"/>
      </w:pPr>
      <w:r>
        <w:rPr/>
        <w:t xml:space="preserve">(2) The Washington state legislature therefore intends to honor César Chávez by recognizing the thirty-first day of March as César Chávez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2014 c 177 s 2 and 2014 c 168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 </w:t>
      </w:r>
      <w:r>
        <w:t>((</w:t>
      </w:r>
      <w:r>
        <w:rPr>
          <w:strike/>
        </w:rPr>
        <w:t xml:space="preserve">and</w:t>
      </w:r>
      <w:r>
        <w:t>))</w:t>
      </w:r>
    </w:p>
    <w:p>
      <w:pPr>
        <w:spacing w:before="0" w:after="0" w:line="408" w:lineRule="exact"/>
        <w:ind w:left="0" w:right="0" w:firstLine="576"/>
        <w:jc w:val="left"/>
      </w:pPr>
      <w:r>
        <w:rPr/>
        <w:t xml:space="preserve">(m) The thirtieth day of March, recognized as welcome home Vietnam veterans day</w:t>
      </w:r>
      <w:r>
        <w:rPr>
          <w:u w:val="single"/>
        </w:rPr>
        <w:t xml:space="preserve">; and</w:t>
      </w:r>
    </w:p>
    <w:p>
      <w:pPr>
        <w:spacing w:before="0" w:after="0" w:line="408" w:lineRule="exact"/>
        <w:ind w:left="0" w:right="0" w:firstLine="576"/>
        <w:jc w:val="left"/>
      </w:pPr>
      <w:r>
        <w:rPr>
          <w:u w:val="single"/>
        </w:rPr>
        <w:t xml:space="preserve">(n) The thirty-first day of March, recognized as César Chávez day</w:t>
      </w:r>
      <w:r>
        <w:rPr/>
        <w:t xml:space="preserve">.</w:t>
      </w:r>
    </w:p>
    <w:p/>
    <w:p>
      <w:pPr>
        <w:jc w:val="center"/>
      </w:pPr>
      <w:r>
        <w:rPr>
          <w:b/>
        </w:rPr>
        <w:t>--- END ---</w:t>
      </w:r>
    </w:p>
    <w:sectPr>
      <w:pgNumType w:start="1"/>
      <w:footerReference xmlns:r="http://schemas.openxmlformats.org/officeDocument/2006/relationships" r:id="Raa79c0a5e18847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e0ebc8880146a9" /><Relationship Type="http://schemas.openxmlformats.org/officeDocument/2006/relationships/footer" Target="/word/footer.xml" Id="Raa79c0a5e188471e" /></Relationships>
</file>