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b60f69a064284" /></Relationships>
</file>

<file path=word/document.xml><?xml version="1.0" encoding="utf-8"?>
<w:document xmlns:w="http://schemas.openxmlformats.org/wordprocessingml/2006/main">
  <w:body>
    <w:p>
      <w:r>
        <w:t>Z-0255.6</w:t>
      </w:r>
    </w:p>
    <w:p>
      <w:pPr>
        <w:jc w:val="center"/>
      </w:pPr>
      <w:r>
        <w:t>_______________________________________________</w:t>
      </w:r>
    </w:p>
    <w:p/>
    <w:p>
      <w:pPr>
        <w:jc w:val="center"/>
      </w:pPr>
      <w:r>
        <w:rPr>
          <w:b/>
        </w:rPr>
        <w:t>SENATE BILL 5520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and Billig; by request of Office of Financial Management</w:t>
      </w:r>
    </w:p>
    <w:p/>
    <w:p>
      <w:r>
        <w:rPr>
          <w:t xml:space="preserve">Read first time 01/23/15.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high school assessment system by changing the administration of alternative assessments, continuing the requirement for students to demonstrate achievement of state academic standards to earn a high school diploma, and aligning the system with career and college ready graduation requirements; amending RCW 28A.655.061, 28A.655.065, and 28A.655.070; adding a new section to chapter 28A.300 RCW; creating a new section; repealing RCW 28A.655.066;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purpose of this act to implement a more efficient assessment system and to provide additional pathways for students to demonstrate academic proficiency required for graduation.</w:t>
      </w:r>
    </w:p>
    <w:p>
      <w:pPr>
        <w:spacing w:before="0" w:after="0" w:line="408" w:lineRule="exact"/>
        <w:ind w:left="0" w:right="0" w:firstLine="576"/>
        <w:jc w:val="left"/>
      </w:pPr>
      <w:r>
        <w:rPr/>
        <w:t xml:space="preserve">(2)(a) It is the intent of the legislature to administer the collection of evidence at the school district level and to allow districts to integrate requirements into high school coursework.</w:t>
      </w:r>
    </w:p>
    <w:p>
      <w:pPr>
        <w:spacing w:before="0" w:after="0" w:line="408" w:lineRule="exact"/>
        <w:ind w:left="0" w:right="0" w:firstLine="576"/>
        <w:jc w:val="left"/>
      </w:pPr>
      <w:r>
        <w:rPr/>
        <w:t xml:space="preserve">(b) It is further the intent of this act to provide an additional senior year alternative to those students who did not pass the assessment. The additional alternative should be aligned to successful completion of the college readiness transitions courses in mathematics, English language arts, or science, earning a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w:t>
      </w:r>
      <w:r>
        <w:t>((</w:t>
      </w:r>
      <w:r>
        <w:rPr>
          <w:strike/>
        </w:rPr>
        <w:t xml:space="preserve">, if approved by the legislature pursuant to subsection (10) of this section,</w:t>
      </w:r>
      <w:r>
        <w:t>))</w:t>
      </w:r>
      <w:r>
        <w:rPr/>
        <w:t xml:space="preserve"> one or more objective alternative</w:t>
      </w:r>
      <w:r>
        <w:rPr>
          <w:u w:val="single"/>
        </w:rPr>
        <w:t xml:space="preserve">s</w:t>
      </w:r>
      <w:r>
        <w:t>((</w:t>
      </w:r>
      <w:r>
        <w:rPr>
          <w:strike/>
        </w:rPr>
        <w:t xml:space="preserve">assessments for</w:t>
      </w:r>
      <w:r>
        <w:t>))</w:t>
      </w:r>
      <w:r>
        <w:rPr>
          <w:u w:val="single"/>
        </w:rPr>
        <w:t xml:space="preserve">allowing</w:t>
      </w:r>
      <w:r>
        <w:rPr/>
        <w:t xml:space="preserve"> a student to demonstrate achievement of state academic standards. The objective alternative</w:t>
      </w:r>
      <w:r>
        <w:rPr>
          <w:u w:val="single"/>
        </w:rPr>
        <w:t xml:space="preserve">s</w:t>
      </w:r>
      <w:r>
        <w:t>((</w:t>
      </w:r>
      <w:r>
        <w:rPr>
          <w:strike/>
        </w:rPr>
        <w:t xml:space="preserve">assessments for each content area</w:t>
      </w:r>
      <w:r>
        <w:t>))</w:t>
      </w:r>
      <w:r>
        <w:rPr/>
        <w:t xml:space="preserve">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w:t>
      </w:r>
      <w:r>
        <w:rPr>
          <w:u w:val="single"/>
        </w:rPr>
        <w:t xml:space="preserve">After the 2014-15 school year, the state will no longer administer the end-of-course mathematics assessments or a tenth grade assessment for reading and writing or English language arts. A student who took the assessment before or during the 2014-15 school year may apply the results as provided in this section.</w:t>
      </w:r>
      <w:r>
        <w:rPr/>
        <w:t xml:space="preserve">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w:t>
      </w:r>
      <w:r>
        <w:t>((</w:t>
      </w:r>
      <w:r>
        <w:rPr>
          <w:strike/>
        </w:rPr>
        <w:t xml:space="preserve">es</w:t>
      </w:r>
      <w:r>
        <w:t>))</w:t>
      </w:r>
      <w:r>
        <w:rPr/>
        <w:t xml:space="preserve"> of 2017 </w:t>
      </w:r>
      <w:r>
        <w:t>((</w:t>
      </w:r>
      <w:r>
        <w:rPr>
          <w:strike/>
        </w:rPr>
        <w:t xml:space="preserve">and 2018</w:t>
      </w:r>
      <w:r>
        <w:t>))</w:t>
      </w:r>
      <w:r>
        <w:rPr/>
        <w:t xml:space="preserve">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u w:val="single"/>
        </w:rPr>
        <w:t xml:space="preserve">(iii) Students in the graduating class of 2018 may use the results from:</w:t>
      </w:r>
    </w:p>
    <w:p>
      <w:pPr>
        <w:spacing w:before="0" w:after="0" w:line="408" w:lineRule="exact"/>
        <w:ind w:left="0" w:right="0" w:firstLine="576"/>
        <w:jc w:val="left"/>
      </w:pPr>
      <w:r>
        <w:rPr>
          <w:u w:val="single"/>
        </w:rPr>
        <w:t xml:space="preserve">(A) The English language arts assessment developed with the multistate consortium; and</w:t>
      </w:r>
    </w:p>
    <w:p>
      <w:pPr>
        <w:spacing w:before="0" w:after="0" w:line="408" w:lineRule="exact"/>
        <w:ind w:left="0" w:right="0" w:firstLine="576"/>
        <w:jc w:val="left"/>
      </w:pPr>
      <w:r>
        <w:rPr>
          <w:u w:val="single"/>
        </w:rPr>
        <w:t xml:space="preserve">(B) The end-of-course assessment for the first year of high school mathematics, the end-of-course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w:t>
      </w:r>
      <w:r>
        <w:t>((</w:t>
      </w:r>
      <w:r>
        <w:rPr>
          <w:strike/>
        </w:rPr>
        <w:t xml:space="preserve">Once objective alternative assessments are authorized pursuant to subsection (10) of this section,</w:t>
      </w:r>
      <w:r>
        <w:t>))</w:t>
      </w:r>
      <w:r>
        <w:rPr>
          <w:u w:val="single"/>
        </w:rPr>
        <w:t xml:space="preserve">A</w:t>
      </w:r>
      <w:r>
        <w:rPr/>
        <w:t xml:space="preserve"> student may use </w:t>
      </w:r>
      <w:r>
        <w:t>((</w:t>
      </w:r>
      <w:r>
        <w:rPr>
          <w:strike/>
        </w:rPr>
        <w:t xml:space="preserve">the</w:t>
      </w:r>
      <w:r>
        <w:t>))</w:t>
      </w:r>
      <w:r>
        <w:rPr>
          <w:u w:val="single"/>
        </w:rPr>
        <w:t xml:space="preserve">an</w:t>
      </w:r>
      <w:r>
        <w:rPr/>
        <w:t xml:space="preserve"> objective alternative </w:t>
      </w:r>
      <w:r>
        <w:t>((</w:t>
      </w:r>
      <w:r>
        <w:rPr>
          <w:strike/>
        </w:rPr>
        <w:t xml:space="preserve">assessments</w:t>
      </w:r>
      <w:r>
        <w:t>))</w:t>
      </w:r>
      <w:r>
        <w:rPr>
          <w:u w:val="single"/>
        </w:rPr>
        <w:t xml:space="preserve">provided in subsection (10) of this section or RCW 28A.655.065</w:t>
      </w:r>
      <w:r>
        <w:rPr/>
        <w:t xml:space="preserve"> to demonstrate that the student successfully meets the state standards for that content area if the student has taken the statewide student assessment at least once. If the student successfully meets the state standards on </w:t>
      </w:r>
      <w:r>
        <w:t>((</w:t>
      </w:r>
      <w:r>
        <w:rPr>
          <w:strike/>
        </w:rPr>
        <w:t xml:space="preserve">the</w:t>
      </w:r>
      <w:r>
        <w:t>))</w:t>
      </w:r>
      <w:r>
        <w:rPr>
          <w:u w:val="single"/>
        </w:rPr>
        <w:t xml:space="preserve">an</w:t>
      </w:r>
      <w:r>
        <w:rPr/>
        <w:t xml:space="preserve"> objective alternative </w:t>
      </w:r>
      <w:r>
        <w:t>((</w:t>
      </w:r>
      <w:r>
        <w:rPr>
          <w:strike/>
        </w:rPr>
        <w:t xml:space="preserve">assessments</w:t>
      </w:r>
      <w:r>
        <w:t>))</w:t>
      </w:r>
      <w:r>
        <w:rPr/>
        <w:t xml:space="preserve"> then the student shall earn a certificate of academic achievement.</w:t>
      </w:r>
    </w:p>
    <w:p>
      <w:pPr>
        <w:spacing w:before="0" w:after="0" w:line="408" w:lineRule="exact"/>
        <w:ind w:left="0" w:right="0" w:firstLine="576"/>
        <w:jc w:val="left"/>
      </w:pPr>
      <w:r>
        <w:rPr/>
        <w:t xml:space="preserve">(4) Beginning with the graduating class of 2015, a student must meet the state standards in science in addition to the other content areas required under subsection (3) of this section on the statewide student assessment, a retake, or the objective alternative </w:t>
      </w:r>
      <w:r>
        <w:t>((</w:t>
      </w:r>
      <w:r>
        <w:rPr>
          <w:strike/>
        </w:rPr>
        <w:t xml:space="preserve">assessments</w:t>
      </w:r>
      <w:r>
        <w:t>))</w:t>
      </w:r>
      <w:r>
        <w:rPr/>
        <w:t xml:space="preserve">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w:t>
      </w:r>
      <w:r>
        <w:rPr>
          <w:u w:val="single"/>
        </w:rPr>
        <w:t xml:space="preserve">retake</w:t>
      </w:r>
      <w:r>
        <w:rPr/>
        <w:t xml:space="preserve">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w:t>
      </w:r>
      <w:r>
        <w:t>((</w:t>
      </w:r>
      <w:r>
        <w:rPr>
          <w:strike/>
        </w:rPr>
        <w:t xml:space="preserve">options for implementing</w:t>
      </w:r>
      <w:r>
        <w:t>))</w:t>
      </w:r>
      <w:r>
        <w:rPr>
          <w:u w:val="single"/>
        </w:rPr>
        <w:t xml:space="preserve">guidelines for administering</w:t>
      </w:r>
      <w:r>
        <w:rPr/>
        <w:t xml:space="preserve"> objective alternative</w:t>
      </w:r>
      <w:r>
        <w:rPr>
          <w:u w:val="single"/>
        </w:rPr>
        <w:t xml:space="preserve">s</w:t>
      </w:r>
      <w:r>
        <w:t>((</w:t>
      </w:r>
      <w:r>
        <w:rPr>
          <w:strike/>
        </w:rPr>
        <w:t xml:space="preserve">assessments</w:t>
      </w:r>
      <w:r>
        <w:t>))</w:t>
      </w:r>
      <w:r>
        <w:rPr/>
        <w:t xml:space="preserve">, which may include an appeals process for students' scores, for students to demonstrate achievement of the state academic standards </w:t>
      </w:r>
      <w:r>
        <w:rPr>
          <w:u w:val="single"/>
        </w:rPr>
        <w:t xml:space="preserve">as provided in this subsection and RCW 28A.655.065</w:t>
      </w:r>
      <w:r>
        <w:rPr/>
        <w:t xml:space="preserve">. </w:t>
      </w:r>
      <w:r>
        <w:t>((</w:t>
      </w:r>
      <w:r>
        <w:rPr>
          <w:strike/>
        </w:rPr>
        <w:t xml:space="preserve">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r>
        <w:t>))</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w:t>
      </w:r>
      <w:r>
        <w:t>((</w:t>
      </w:r>
      <w:r>
        <w:rPr>
          <w:strike/>
        </w:rPr>
        <w:t xml:space="preserve">assessment</w:t>
      </w:r>
      <w:r>
        <w:t>))</w:t>
      </w:r>
      <w:r>
        <w:rPr/>
        <w:t xml:space="preserve">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w:t>
      </w:r>
      <w:r>
        <w:t>((</w:t>
      </w:r>
      <w:r>
        <w:rPr>
          <w:strike/>
        </w:rPr>
        <w:t xml:space="preserve">assessment</w:t>
      </w:r>
      <w:r>
        <w:t>))</w:t>
      </w:r>
      <w:r>
        <w:rPr/>
        <w:t xml:space="preserve">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w:t>
      </w:r>
      <w:r>
        <w:t>((</w:t>
      </w:r>
      <w:r>
        <w:rPr>
          <w:strike/>
        </w:rPr>
        <w:t xml:space="preserve">assessment</w:t>
      </w:r>
      <w:r>
        <w:t>))</w:t>
      </w:r>
      <w:r>
        <w:rPr/>
        <w:t xml:space="preserve"> under this section for demonstrating that a student has met or exceeded state standards for the certificate of academic achievement. A score of three on the AP examinations in calculus or statistics may be used as an alternative </w:t>
      </w:r>
      <w:r>
        <w:t>((</w:t>
      </w:r>
      <w:r>
        <w:rPr>
          <w:strike/>
        </w:rPr>
        <w:t xml:space="preserve">assessment</w:t>
      </w:r>
      <w:r>
        <w:t>))</w:t>
      </w:r>
      <w:r>
        <w:rPr/>
        <w:t xml:space="preserve"> for the mathematics portion of the statewide student assessment. A score of three on the AP examinations in English language and composition may be used as an alternative </w:t>
      </w:r>
      <w:r>
        <w:t>((</w:t>
      </w:r>
      <w:r>
        <w:rPr>
          <w:strike/>
        </w:rPr>
        <w:t xml:space="preserve">assessment</w:t>
      </w:r>
      <w:r>
        <w:t>))</w:t>
      </w:r>
      <w:r>
        <w:rPr/>
        <w:t xml:space="preserve">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w:t>
      </w:r>
      <w:r>
        <w:t>((</w:t>
      </w:r>
      <w:r>
        <w:rPr>
          <w:strike/>
        </w:rPr>
        <w:t xml:space="preserve">assessment</w:t>
      </w:r>
      <w:r>
        <w:t>))</w:t>
      </w:r>
      <w:r>
        <w:rPr/>
        <w:t xml:space="preserve">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w:t>
      </w:r>
      <w:r>
        <w:t>((</w:t>
      </w:r>
      <w:r>
        <w:rPr>
          <w:strike/>
        </w:rPr>
        <w:t xml:space="preserve">assessment</w:t>
      </w:r>
      <w:r>
        <w:t>))</w:t>
      </w:r>
      <w:r>
        <w:rPr/>
        <w:t xml:space="preserve">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w:t>
      </w:r>
      <w:r>
        <w:t>((</w:t>
      </w:r>
      <w:r>
        <w:rPr>
          <w:strike/>
        </w:rPr>
        <w:t xml:space="preserve">assessment</w:t>
      </w:r>
      <w:r>
        <w:t>))</w:t>
      </w:r>
      <w:r>
        <w:rPr/>
        <w:t xml:space="preserve">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w:t>
      </w:r>
      <w:r>
        <w:t>((</w:t>
      </w:r>
      <w:r>
        <w:rPr>
          <w:strike/>
        </w:rPr>
        <w:t xml:space="preserve">assessment</w:t>
      </w:r>
      <w:r>
        <w:t>))</w:t>
      </w:r>
      <w:r>
        <w:rPr/>
        <w:t xml:space="preserve"> for the reading, writing, or English language arts portions of the statewide student assessment. A score of four on the higher level IB examinations for any of the IB mathematics courses may be used as an alternative </w:t>
      </w:r>
      <w:r>
        <w:t>((</w:t>
      </w:r>
      <w:r>
        <w:rPr>
          <w:strike/>
        </w:rPr>
        <w:t xml:space="preserve">assessment</w:t>
      </w:r>
      <w:r>
        <w:t>))</w:t>
      </w:r>
      <w:r>
        <w:rPr/>
        <w:t xml:space="preserve"> for the mathematics portion of the statewide student assessment. A score of four on the higher level IB examinations for IB biology, chemistry, or physics may be used as an alternative </w:t>
      </w:r>
      <w:r>
        <w:t>((</w:t>
      </w:r>
      <w:r>
        <w:rPr>
          <w:strike/>
        </w:rPr>
        <w:t xml:space="preserve">assessment</w:t>
      </w:r>
      <w:r>
        <w:t>))</w:t>
      </w:r>
      <w:r>
        <w:rPr/>
        <w:t xml:space="preserve">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w:t>
      </w:r>
      <w:r>
        <w:rPr>
          <w:u w:val="single"/>
        </w:rPr>
        <w:t xml:space="preserve">s</w:t>
      </w:r>
      <w:r>
        <w:t>((</w:t>
      </w:r>
      <w:r>
        <w:rPr>
          <w:strike/>
        </w:rPr>
        <w:t xml:space="preserve">assessment options</w:t>
      </w:r>
      <w:r>
        <w:t>))</w:t>
      </w:r>
      <w:r>
        <w:rPr/>
        <w:t xml:space="preserve">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w:t>
      </w:r>
      <w:r>
        <w:t>((</w:t>
      </w:r>
      <w:r>
        <w:rPr>
          <w:strike/>
        </w:rPr>
        <w:t xml:space="preserve">Washington assessment of student learning. Only objective assessments that are</w:t>
      </w:r>
      <w:r>
        <w:t>))</w:t>
      </w:r>
      <w:r>
        <w:rPr>
          <w:u w:val="single"/>
        </w:rPr>
        <w:t xml:space="preserve">high school assessment system in RCW 28A.655.061. Authorized objective alternatives must be</w:t>
      </w:r>
      <w:r>
        <w:rPr/>
        <w:t xml:space="preserve"> comparable in rigor to the state assessment </w:t>
      </w:r>
      <w:r>
        <w:t>((</w:t>
      </w:r>
      <w:r>
        <w:rPr>
          <w:strike/>
        </w:rPr>
        <w:t xml:space="preserve">are authorized as an alternative assessment</w:t>
      </w:r>
      <w:r>
        <w:t>))</w:t>
      </w:r>
      <w:r>
        <w:rPr/>
        <w:t xml:space="preserve">. Before seeking an alternative </w:t>
      </w:r>
      <w:r>
        <w:t>((</w:t>
      </w:r>
      <w:r>
        <w:rPr>
          <w:strike/>
        </w:rPr>
        <w:t xml:space="preserve">assessment</w:t>
      </w:r>
      <w:r>
        <w:t>))</w:t>
      </w:r>
      <w:r>
        <w:rPr/>
        <w:t xml:space="preserve">,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w:t>
      </w:r>
      <w:r>
        <w:t>((</w:t>
      </w:r>
      <w:r>
        <w:rPr>
          <w:strike/>
        </w:rPr>
        <w:t xml:space="preserve">Under RCW 28A.655.061, beginning in the 2006-07 school year, the superintendent of public instruction</w:t>
      </w:r>
      <w:r>
        <w:t>))</w:t>
      </w:r>
      <w:r>
        <w:rPr>
          <w:u w:val="single"/>
        </w:rPr>
        <w:t xml:space="preserve">School districts</w:t>
      </w:r>
      <w:r>
        <w:rPr/>
        <w:t xml:space="preserve"> shall implement objective alternative</w:t>
      </w:r>
      <w:r>
        <w:rPr>
          <w:u w:val="single"/>
        </w:rPr>
        <w:t xml:space="preserve">s</w:t>
      </w:r>
      <w:r>
        <w:t>((</w:t>
      </w:r>
      <w:r>
        <w:rPr>
          <w:strike/>
        </w:rPr>
        <w:t xml:space="preserve">assessment methods</w:t>
      </w:r>
      <w:r>
        <w:t>))</w:t>
      </w:r>
      <w:r>
        <w:rPr/>
        <w:t xml:space="preserve"> as provided in this section for students to demonstrate achievement of the state standards in content areas in which the student has not yet met the </w:t>
      </w:r>
      <w:r>
        <w:rPr>
          <w:u w:val="single"/>
        </w:rPr>
        <w:t xml:space="preserve">state</w:t>
      </w:r>
      <w:r>
        <w:rPr/>
        <w:t xml:space="preserve"> standard </w:t>
      </w:r>
      <w:r>
        <w:t>((</w:t>
      </w:r>
      <w:r>
        <w:rPr>
          <w:strike/>
        </w:rPr>
        <w:t xml:space="preserve">on the high school Washington assessment of student learning</w:t>
      </w:r>
      <w:r>
        <w:t>))</w:t>
      </w:r>
      <w:r>
        <w:rPr>
          <w:u w:val="single"/>
        </w:rPr>
        <w:t xml:space="preserve">as provided in RCW 28A.655.061</w:t>
      </w:r>
      <w:r>
        <w:rPr/>
        <w:t xml:space="preserve">. A student may access an alternative if the student meets applicable eligibility criteria in RCW 28A.655.061 and this section and other eligibility criteria established by the </w:t>
      </w:r>
      <w:r>
        <w:t>((</w:t>
      </w:r>
      <w:r>
        <w:rPr>
          <w:strike/>
        </w:rPr>
        <w:t xml:space="preserve">superintendent of public instruction</w:t>
      </w:r>
      <w:r>
        <w:t>))</w:t>
      </w:r>
      <w:r>
        <w:rPr>
          <w:u w:val="single"/>
        </w:rPr>
        <w:t xml:space="preserve">school district</w:t>
      </w:r>
      <w:r>
        <w:rPr/>
        <w:t xml:space="preserve">,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w:t>
      </w:r>
      <w:r>
        <w:rPr>
          <w:u w:val="single"/>
        </w:rPr>
        <w:t xml:space="preserve">s</w:t>
      </w:r>
      <w:r>
        <w:t>((</w:t>
      </w:r>
      <w:r>
        <w:rPr>
          <w:strike/>
        </w:rPr>
        <w:t xml:space="preserve">assessment methods</w:t>
      </w:r>
      <w:r>
        <w:t>))</w:t>
      </w:r>
      <w:r>
        <w:rPr/>
        <w:t xml:space="preserve"> in this section.</w:t>
      </w:r>
    </w:p>
    <w:p>
      <w:pPr>
        <w:spacing w:before="0" w:after="0" w:line="408" w:lineRule="exact"/>
        <w:ind w:left="0" w:right="0" w:firstLine="576"/>
        <w:jc w:val="left"/>
      </w:pPr>
      <w:r>
        <w:rPr/>
        <w:t xml:space="preserve">(4) One alternative </w:t>
      </w:r>
      <w:r>
        <w:t>((</w:t>
      </w:r>
      <w:r>
        <w:rPr>
          <w:strike/>
        </w:rPr>
        <w:t xml:space="preserve">assessment method</w:t>
      </w:r>
      <w:r>
        <w:t>))</w:t>
      </w:r>
      <w:r>
        <w:rPr/>
        <w:t xml:space="preserve"> shall be a combination of the applicant's grades in applicable courses and the applicant's highest score on the </w:t>
      </w:r>
      <w:r>
        <w:rPr>
          <w:u w:val="single"/>
        </w:rPr>
        <w:t xml:space="preserve">applicable</w:t>
      </w:r>
      <w:r>
        <w:rPr/>
        <w:t xml:space="preserve"> high school </w:t>
      </w:r>
      <w:r>
        <w:t>((</w:t>
      </w:r>
      <w:r>
        <w:rPr>
          <w:strike/>
        </w:rPr>
        <w:t xml:space="preserve">Washington</w:t>
      </w:r>
      <w:r>
        <w:t>))</w:t>
      </w:r>
      <w:r>
        <w:rPr/>
        <w:t xml:space="preserve"> assessment </w:t>
      </w:r>
      <w:r>
        <w:t>((</w:t>
      </w:r>
      <w:r>
        <w:rPr>
          <w:strike/>
        </w:rPr>
        <w:t xml:space="preserve">of student learning</w:t>
      </w:r>
      <w:r>
        <w:t>))</w:t>
      </w:r>
      <w:r>
        <w:rPr/>
        <w:t xml:space="preserve">, as provided in this subsection. A student is eligible to apply </w:t>
      </w:r>
      <w:r>
        <w:rPr>
          <w:u w:val="single"/>
        </w:rPr>
        <w:t xml:space="preserve">to the district</w:t>
      </w:r>
      <w:r>
        <w:rPr/>
        <w:t xml:space="preserve"> for the alternative </w:t>
      </w:r>
      <w:r>
        <w:t>((</w:t>
      </w:r>
      <w:r>
        <w:rPr>
          <w:strike/>
        </w:rPr>
        <w:t xml:space="preserve">assessment method</w:t>
      </w:r>
      <w:r>
        <w:t>))</w:t>
      </w:r>
      <w:r>
        <w:rPr/>
        <w:t xml:space="preserve"> under this subsection (4) if the student has a cumulative grade point average of at least 3.2 on a four point grading scale. The superintendent of public instruction shall determine which high school courses are applicable to the alternative </w:t>
      </w:r>
      <w:r>
        <w:t>((</w:t>
      </w:r>
      <w:r>
        <w:rPr>
          <w:strike/>
        </w:rPr>
        <w:t xml:space="preserve">assessment method</w:t>
      </w:r>
      <w:r>
        <w:t>))</w:t>
      </w:r>
      <w:r>
        <w:rPr/>
        <w:t xml:space="preserve">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w:t>
      </w:r>
      <w:r>
        <w:t>((</w:t>
      </w:r>
      <w:r>
        <w:rPr>
          <w:strike/>
        </w:rPr>
        <w:t xml:space="preserve">assessment</w:t>
      </w:r>
      <w:r>
        <w:t>))</w:t>
      </w:r>
      <w:r>
        <w:rPr/>
        <w:t xml:space="preserve">.</w:t>
      </w:r>
    </w:p>
    <w:p>
      <w:pPr>
        <w:spacing w:before="0" w:after="0" w:line="408" w:lineRule="exact"/>
        <w:ind w:left="0" w:right="0" w:firstLine="576"/>
        <w:jc w:val="left"/>
      </w:pPr>
      <w:r>
        <w:rPr/>
        <w:t xml:space="preserve">(c) An applicant may not use the alternative </w:t>
      </w:r>
      <w:r>
        <w:t>((</w:t>
      </w:r>
      <w:r>
        <w:rPr>
          <w:strike/>
        </w:rPr>
        <w:t xml:space="preserve">assessment</w:t>
      </w:r>
      <w:r>
        <w:t>))</w:t>
      </w:r>
      <w:r>
        <w:rPr/>
        <w:t xml:space="preserve"> under this subsection (4) if there are fewer than six students in the comparison cohort.</w:t>
      </w:r>
    </w:p>
    <w:p>
      <w:pPr>
        <w:spacing w:before="0" w:after="0" w:line="408" w:lineRule="exact"/>
        <w:ind w:left="0" w:right="0" w:firstLine="576"/>
        <w:jc w:val="left"/>
      </w:pPr>
      <w:r>
        <w:rPr/>
        <w:t xml:space="preserve">(5)</w:t>
      </w:r>
      <w:r>
        <w:rPr>
          <w:u w:val="single"/>
        </w:rPr>
        <w:t xml:space="preserve">(a)(i)</w:t>
      </w:r>
      <w:r>
        <w:rPr/>
        <w:t xml:space="preserve"> The superintendent of public instruction shall </w:t>
      </w:r>
      <w:r>
        <w:t>((</w:t>
      </w:r>
      <w:r>
        <w:rPr>
          <w:strike/>
        </w:rPr>
        <w:t xml:space="preserve">develop</w:t>
      </w:r>
      <w:r>
        <w:t>))</w:t>
      </w:r>
      <w:r>
        <w:rPr>
          <w:u w:val="single"/>
        </w:rPr>
        <w:t xml:space="preserve">issue by September 1st each year annual guidelines for</w:t>
      </w:r>
      <w:r>
        <w:rPr/>
        <w:t xml:space="preserve"> an </w:t>
      </w:r>
      <w:r>
        <w:rPr>
          <w:u w:val="single"/>
        </w:rPr>
        <w:t xml:space="preserve">objective</w:t>
      </w:r>
      <w:r>
        <w:rPr/>
        <w:t xml:space="preserve"> alternative </w:t>
      </w:r>
      <w:r>
        <w:t>((</w:t>
      </w:r>
      <w:r>
        <w:rPr>
          <w:strike/>
        </w:rPr>
        <w:t xml:space="preserve">assessment method</w:t>
      </w:r>
      <w:r>
        <w:t>))</w:t>
      </w:r>
      <w:r>
        <w:rPr/>
        <w:t xml:space="preserve"> that </w:t>
      </w:r>
      <w:r>
        <w:rPr>
          <w:u w:val="single"/>
        </w:rPr>
        <w:t xml:space="preserve">school districts</w:t>
      </w:r>
      <w:r>
        <w:rPr/>
        <w:t xml:space="preserve"> shall </w:t>
      </w:r>
      <w:r>
        <w:t>((</w:t>
      </w:r>
      <w:r>
        <w:rPr>
          <w:strike/>
        </w:rPr>
        <w:t xml:space="preserve">be</w:t>
      </w:r>
      <w:r>
        <w:t>))</w:t>
      </w:r>
      <w:r>
        <w:rPr>
          <w:u w:val="single"/>
        </w:rPr>
        <w:t xml:space="preserve">use for</w:t>
      </w:r>
      <w:r>
        <w:rPr/>
        <w:t xml:space="preserve"> an evaluation of a collection of work samples prepared and submitted by the applicant </w:t>
      </w:r>
      <w:r>
        <w:rPr>
          <w:u w:val="single"/>
        </w:rPr>
        <w:t xml:space="preserve">for the purpose of graduation</w:t>
      </w:r>
      <w:r>
        <w:rPr/>
        <w:t xml:space="preserve">. </w:t>
      </w:r>
      <w:r>
        <w:t>((</w:t>
      </w:r>
      <w:r>
        <w:rPr>
          <w:strike/>
        </w:rPr>
        <w:t xml:space="preserve">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strike/>
        </w:rPr>
        <w:t xml:space="preserve">(a)</w:t>
      </w:r>
      <w:r>
        <w:t>))</w:t>
      </w:r>
      <w:r>
        <w:rPr>
          <w:u w:val="single"/>
        </w:rPr>
        <w:t xml:space="preserve">(ii)</w:t>
      </w:r>
      <w:r>
        <w:rPr/>
        <w:t xml:space="preserve"> The </w:t>
      </w:r>
      <w:r>
        <w:t>((</w:t>
      </w:r>
      <w:r>
        <w:rPr>
          <w:strike/>
        </w:rPr>
        <w:t xml:space="preserve">superintendent of public instruction shall develop</w:t>
      </w:r>
      <w:r>
        <w:t>))</w:t>
      </w:r>
      <w:r>
        <w:rPr/>
        <w:t xml:space="preserve"> guidelines </w:t>
      </w:r>
      <w:r>
        <w:t>((</w:t>
      </w:r>
      <w:r>
        <w:rPr>
          <w:strike/>
        </w:rPr>
        <w:t xml:space="preserve">for</w:t>
      </w:r>
      <w:r>
        <w:t>))</w:t>
      </w:r>
      <w:r>
        <w:rPr>
          <w:u w:val="single"/>
        </w:rPr>
        <w:t xml:space="preserve">must address</w:t>
      </w:r>
      <w:r>
        <w:rPr/>
        <w:t xml:space="preserve">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w:t>
      </w:r>
      <w:r>
        <w:t>((</w:t>
      </w:r>
      <w:r>
        <w:rPr>
          <w:strike/>
        </w:rPr>
        <w:t xml:space="preserve">The superintendent shall submit the guidelines for approval by the state board of education.</w:t>
      </w:r>
      <w:r>
        <w:t>))</w:t>
      </w:r>
    </w:p>
    <w:p>
      <w:pPr>
        <w:spacing w:before="0" w:after="0" w:line="408" w:lineRule="exact"/>
        <w:ind w:left="0" w:right="0" w:firstLine="576"/>
        <w:jc w:val="left"/>
      </w:pPr>
      <w:r>
        <w:rPr/>
        <w:t xml:space="preserve">(b) The </w:t>
      </w:r>
      <w:r>
        <w:t>((</w:t>
      </w:r>
      <w:r>
        <w:rPr>
          <w:strike/>
        </w:rPr>
        <w:t xml:space="preserve">superintendent shall develop</w:t>
      </w:r>
      <w:r>
        <w:t>))</w:t>
      </w:r>
      <w:r>
        <w:rPr>
          <w:u w:val="single"/>
        </w:rPr>
        <w:t xml:space="preserve">guidelines must include</w:t>
      </w:r>
      <w:r>
        <w:rPr/>
        <w:t xml:space="preserve"> protocols for </w:t>
      </w:r>
      <w:r>
        <w:rPr>
          <w:u w:val="single"/>
        </w:rPr>
        <w:t xml:space="preserve">applicant</w:t>
      </w:r>
      <w:r>
        <w:rPr/>
        <w:t xml:space="preserve"> submission of the collection of work samples </w:t>
      </w:r>
      <w:r>
        <w:rPr>
          <w:u w:val="single"/>
        </w:rPr>
        <w:t xml:space="preserve">to school districts</w:t>
      </w:r>
      <w:r>
        <w:rPr/>
        <w:t xml:space="preserve"> that include affidavits from the applicant's teachers </w:t>
      </w:r>
      <w:r>
        <w:t>((</w:t>
      </w:r>
      <w:r>
        <w:rPr>
          <w:strike/>
        </w:rPr>
        <w:t xml:space="preserve">and school district</w:t>
      </w:r>
      <w:r>
        <w:t>))</w:t>
      </w:r>
      <w:r>
        <w:rPr/>
        <w:t xml:space="preserve"> that the samples are the work of the applicant and a requirement that a portion of the samples be prepared under the direct supervision of a classroom teacher. </w:t>
      </w:r>
      <w:r>
        <w:t>((</w:t>
      </w:r>
      <w:r>
        <w:rPr>
          <w:strike/>
        </w:rPr>
        <w:t xml:space="preserve">The superintendent shall submit the protocols for approval by the state board of education.</w:t>
      </w:r>
      <w:r>
        <w:t>))</w:t>
      </w:r>
      <w:r>
        <w:rPr>
          <w:u w:val="single"/>
        </w:rPr>
        <w:t xml:space="preserve">School districts are permitted to include this activity as part of the minimum hours of instruction provided to students under RCW 28A.150.220 and within individual course requirements necessary to earn sufficient credits for a diploma under RCW 28A.230.090.</w:t>
      </w:r>
    </w:p>
    <w:p>
      <w:pPr>
        <w:spacing w:before="0" w:after="0" w:line="408" w:lineRule="exact"/>
        <w:ind w:left="0" w:right="0" w:firstLine="576"/>
        <w:jc w:val="left"/>
      </w:pPr>
      <w:r>
        <w:rPr/>
        <w:t xml:space="preserve">(c) The superintendent shall develop uniform scoring criteria </w:t>
      </w:r>
      <w:r>
        <w:rPr>
          <w:u w:val="single"/>
        </w:rPr>
        <w:t xml:space="preserve">and guidelines</w:t>
      </w:r>
      <w:r>
        <w:rPr/>
        <w:t xml:space="preserve"> for </w:t>
      </w:r>
      <w:r>
        <w:rPr>
          <w:u w:val="single"/>
        </w:rPr>
        <w:t xml:space="preserve">school districts to use in</w:t>
      </w:r>
      <w:r>
        <w:rPr/>
        <w:t xml:space="preserve"> evaluating the collection of work samples </w:t>
      </w:r>
      <w:r>
        <w:t>((</w:t>
      </w:r>
      <w:r>
        <w:rPr>
          <w:strike/>
        </w:rPr>
        <w:t xml:space="preserve">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strike/>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w:t>
      </w:r>
      <w:r>
        <w:t>))</w:t>
      </w:r>
      <w:r>
        <w:rPr>
          <w:u w:val="single"/>
        </w:rPr>
        <w:t xml:space="preserve">. The guidelines should provide</w:t>
      </w:r>
      <w:r>
        <w:rPr/>
        <w:t xml:space="preserve">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w:t>
      </w:r>
      <w:r>
        <w:t>((</w:t>
      </w:r>
      <w:r>
        <w:rPr>
          <w:strike/>
        </w:rPr>
        <w:t xml:space="preserve">on the Washington assessment of student learning in</w:t>
      </w:r>
      <w:r>
        <w:t>))</w:t>
      </w:r>
      <w:r>
        <w:rPr>
          <w:u w:val="single"/>
        </w:rPr>
        <w:t xml:space="preserve">for</w:t>
      </w:r>
      <w:r>
        <w:rPr/>
        <w:t xml:space="preserve"> the applicable content area</w:t>
      </w:r>
      <w:r>
        <w:t>((</w:t>
      </w:r>
      <w:r>
        <w:rPr>
          <w:strike/>
        </w:rPr>
        <w:t xml:space="preserve">. The state board shall make an approval decision and determination no later than December 1, 2006, and thereafter may increase the required rigor of the collection of work samples</w:t>
      </w:r>
      <w:r>
        <w:t>))</w:t>
      </w:r>
      <w:r>
        <w:rPr>
          <w:u w:val="single"/>
        </w:rPr>
        <w:t xml:space="preserve">of the high school assessments provided in RCW 28A.655.061. The guidelines should also include samples school districts may use for materials to satisfy the requirements in (e) of this subsection.</w:t>
      </w:r>
    </w:p>
    <w:p>
      <w:pPr>
        <w:spacing w:before="0" w:after="0" w:line="408" w:lineRule="exact"/>
        <w:ind w:left="0" w:right="0" w:firstLine="576"/>
        <w:jc w:val="left"/>
      </w:pPr>
      <w:r>
        <w:rPr>
          <w:u w:val="single"/>
        </w:rPr>
        <w:t xml:space="preserve">(d) If the school district awards an applicant's collection of work samples the minimum required score, the applicant shall be deemed to have met the state standard on the alternative</w:t>
      </w:r>
      <w:r>
        <w:rPr/>
        <w:t xml:space="preserve">.</w:t>
      </w:r>
    </w:p>
    <w:p>
      <w:pPr>
        <w:spacing w:before="0" w:after="0" w:line="408" w:lineRule="exact"/>
        <w:ind w:left="0" w:right="0" w:firstLine="576"/>
        <w:jc w:val="left"/>
      </w:pPr>
      <w:r>
        <w:rPr/>
        <w:t xml:space="preserve">(e) </w:t>
      </w:r>
      <w:r>
        <w:t>((</w:t>
      </w:r>
      <w:r>
        <w:rPr>
          <w:strike/>
        </w:rPr>
        <w:t xml:space="preserve">By September of 2006, the superintendent of public instruction shall develop</w:t>
      </w:r>
      <w:r>
        <w:t>))</w:t>
      </w:r>
      <w:r>
        <w:rPr>
          <w:u w:val="single"/>
        </w:rPr>
        <w:t xml:space="preserve">Each school district must annually make available no later than September 1st</w:t>
      </w:r>
      <w:r>
        <w:rPr/>
        <w:t xml:space="preserve"> informational materials for parents, teachers, and students regarding </w:t>
      </w:r>
      <w:r>
        <w:rPr>
          <w:u w:val="single"/>
        </w:rPr>
        <w:t xml:space="preserve">submission of</w:t>
      </w:r>
      <w:r>
        <w:rPr/>
        <w:t xml:space="preserve"> the collection of work samples </w:t>
      </w:r>
      <w:r>
        <w:rPr>
          <w:u w:val="single"/>
        </w:rPr>
        <w:t xml:space="preserve">to the district</w:t>
      </w:r>
      <w:r>
        <w:rPr/>
        <w:t xml:space="preserve"> and the </w:t>
      </w:r>
      <w:r>
        <w:t>((</w:t>
      </w:r>
      <w:r>
        <w:rPr>
          <w:strike/>
        </w:rPr>
        <w:t xml:space="preserve">status of its development as an</w:t>
      </w:r>
      <w:r>
        <w:t>))</w:t>
      </w:r>
      <w:r>
        <w:rPr>
          <w:u w:val="single"/>
        </w:rPr>
        <w:t xml:space="preserve">student eligibility requirements to participate in the</w:t>
      </w:r>
      <w:r>
        <w:rPr/>
        <w:t xml:space="preserve"> alternative </w:t>
      </w:r>
      <w:r>
        <w:t>((</w:t>
      </w:r>
      <w:r>
        <w:rPr>
          <w:strike/>
        </w:rPr>
        <w:t xml:space="preserve">assessment method</w:t>
      </w:r>
      <w:r>
        <w:t>))</w:t>
      </w:r>
      <w:r>
        <w:rPr/>
        <w:t xml:space="preserve">. </w:t>
      </w:r>
      <w:r>
        <w:rPr>
          <w:u w:val="single"/>
        </w:rPr>
        <w:t xml:space="preserve">However, for the 2015-16 school year, the information may be released by October 1st.</w:t>
      </w:r>
      <w:r>
        <w:rPr/>
        <w:t xml:space="preserve"> The materials shall provide specific guidance regarding </w:t>
      </w:r>
      <w:r>
        <w:rPr>
          <w:u w:val="single"/>
        </w:rPr>
        <w:t xml:space="preserve">student eligibility,</w:t>
      </w:r>
      <w:r>
        <w:rPr/>
        <w:t xml:space="preserve"> the type and number of work samples likely to be required, include examples of work that meets the state learning standards, and describe the scoring criteria and process for the collection. </w:t>
      </w:r>
      <w:r>
        <w:t>((</w:t>
      </w:r>
      <w:r>
        <w:rPr>
          <w:strike/>
        </w:rPr>
        <w:t xml:space="preserve">The materials shall also encourage students in the graduating class of 2008 to begin creating a collection if they believe they may seek to use the collection once it is implemented as an alternative assessment.</w:t>
      </w:r>
      <w:r>
        <w: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w:t>
      </w:r>
      <w:r>
        <w:rPr>
          <w:u w:val="single"/>
        </w:rPr>
        <w:t xml:space="preserve">in accordance with subsection (5) of this section</w:t>
      </w:r>
      <w:r>
        <w:rPr/>
        <w:t xml:space="preserve">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w:t>
      </w:r>
      <w:r>
        <w:t>((</w:t>
      </w:r>
      <w:r>
        <w:rPr>
          <w:strike/>
        </w:rPr>
        <w:t xml:space="preserve">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strike/>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r>
        <w:t>))</w:t>
      </w:r>
    </w:p>
    <w:p>
      <w:pPr>
        <w:spacing w:before="0" w:after="0" w:line="408" w:lineRule="exact"/>
        <w:ind w:left="0" w:right="0" w:firstLine="576"/>
        <w:jc w:val="left"/>
      </w:pPr>
      <w:r>
        <w:rPr/>
        <w:t xml:space="preserve">(7) </w:t>
      </w:r>
      <w:r>
        <w:rPr>
          <w:u w:val="single"/>
        </w:rPr>
        <w:t xml:space="preserve">One alternative is successful completion by the applicant of a college readiness transition course in the applicable content area. The office of the superintendent of public instruction, in collaboration with the student achievement council, the state board of education, the state board for community and technical colleges, and the council of presidents, shall annually publish by September 1st each year, a memorandum detailing the requirements necessary for successful completion of a college readiness transition course in mathematics and English. Consistent with section 5 of this act, science shall be added to the publication no later than the 2017-18 school year. The college readiness transition course may be considered part of the minimum hours of instruction provided to students under RCW 28A.150.220 and individual course requirements necessary to earn sufficient credits for a diploma under RCW 28A.230.090. A district is not required to offer this alternative, if the district offers the alternative provided in subsection (5) of this section.</w:t>
      </w:r>
    </w:p>
    <w:p>
      <w:pPr>
        <w:spacing w:before="0" w:after="0" w:line="408" w:lineRule="exact"/>
        <w:ind w:left="0" w:right="0" w:firstLine="576"/>
        <w:jc w:val="left"/>
      </w:pPr>
      <w:r>
        <w:rPr>
          <w:u w:val="single"/>
        </w:rPr>
        <w:t xml:space="preserve">(8)</w:t>
      </w:r>
      <w:r>
        <w:rPr/>
        <w:t xml:space="preserve"> The superintendent of public instruction shall study the feasibility of using existing mathematics assessments in languages other than English as an additional alternative </w:t>
      </w:r>
      <w:r>
        <w:t>((</w:t>
      </w:r>
      <w:r>
        <w:rPr>
          <w:strike/>
        </w:rPr>
        <w:t xml:space="preserve">assessment option</w:t>
      </w:r>
      <w:r>
        <w:t>))</w:t>
      </w:r>
      <w:r>
        <w:rPr/>
        <w:t xml:space="preserve">.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t>((</w:t>
      </w:r>
      <w:r>
        <w:rPr>
          <w:strike/>
        </w:rPr>
        <w:t xml:space="preserve">(8)</w:t>
      </w:r>
      <w:r>
        <w:t>))</w:t>
      </w:r>
      <w:r>
        <w:rPr>
          <w:u w:val="single"/>
        </w:rPr>
        <w:t xml:space="preserve">(9)</w:t>
      </w:r>
      <w:r>
        <w:rPr/>
        <w:t xml:space="preserve"> The superintendent of public instruction shall implement:</w:t>
      </w:r>
    </w:p>
    <w:p>
      <w:pPr>
        <w:spacing w:before="0" w:after="0" w:line="408" w:lineRule="exact"/>
        <w:ind w:left="0" w:right="0" w:firstLine="576"/>
        <w:jc w:val="left"/>
      </w:pPr>
      <w:r>
        <w:rPr/>
        <w:t xml:space="preserve">(a) </w:t>
      </w:r>
      <w:r>
        <w:t>((</w:t>
      </w:r>
      <w:r>
        <w:rPr>
          <w:strike/>
        </w:rPr>
        <w:t xml:space="preserve">By June 1, 2006,</w:t>
      </w:r>
      <w:r>
        <w:t>))</w:t>
      </w:r>
      <w:r>
        <w:rPr>
          <w:u w:val="single"/>
        </w:rPr>
        <w:t xml:space="preserve">A</w:t>
      </w:r>
      <w:r>
        <w:rPr/>
        <w:t xml:space="preserve"> process for students to appeal the score they received on the high school assessments; and</w:t>
      </w:r>
    </w:p>
    <w:p>
      <w:pPr>
        <w:spacing w:before="0" w:after="0" w:line="408" w:lineRule="exact"/>
        <w:ind w:left="0" w:right="0" w:firstLine="576"/>
        <w:jc w:val="left"/>
      </w:pPr>
      <w:r>
        <w:rPr/>
        <w:t xml:space="preserve">(b) </w:t>
      </w:r>
      <w:r>
        <w:t>((</w:t>
      </w:r>
      <w:r>
        <w:rPr>
          <w:strike/>
        </w:rPr>
        <w:t xml:space="preserve">By January 1, 2007,</w:t>
      </w:r>
      <w:r>
        <w:t>))</w:t>
      </w:r>
      <w:r>
        <w:rPr>
          <w:u w:val="single"/>
        </w:rPr>
        <w:t xml:space="preserve">G</w:t>
      </w:r>
      <w:r>
        <w:rPr/>
        <w:t xml:space="preserve">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t>((</w:t>
      </w:r>
      <w:r>
        <w:rPr>
          <w:strike/>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r>
        <w:t>))</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u w:val="single"/>
        </w:rPr>
        <w:t xml:space="preserve">(iv) The end-of-course mathematics assessments and the tenth grade high school English language arts assessments shall not be administered by the superintendent of public instruction or schools after the 2014-15 school year.</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student achievement council, the state board of education, the state board for community and technical colleges, and the council of presidents, shall develop a college readiness transition course in science to be piloted in high schools for the 2016-17 school year and available statewide by the 2017-18 school year.</w:t>
      </w:r>
    </w:p>
    <w:p>
      <w:pPr>
        <w:spacing w:before="0" w:after="0" w:line="408" w:lineRule="exact"/>
        <w:ind w:left="0" w:right="0" w:firstLine="576"/>
        <w:jc w:val="left"/>
      </w:pPr>
      <w:r>
        <w:rPr/>
        <w:t xml:space="preserve">(2) By January 1, 2016, the superintendent of public instruction shall offer an online version of the college readiness transition course in mathematics and English through the digital learning department online course offerings.</w:t>
      </w:r>
    </w:p>
    <w:p>
      <w:pPr>
        <w:spacing w:before="0" w:after="0" w:line="408" w:lineRule="exact"/>
        <w:ind w:left="0" w:right="0" w:firstLine="576"/>
        <w:jc w:val="left"/>
      </w:pPr>
      <w:r>
        <w:rPr/>
        <w:t xml:space="preserve">(3) By September 1, 2017, the superintendent of public instruction shall offer an online version of the college readiness transition course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226dc066a7314e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ccc0090f14610" /><Relationship Type="http://schemas.openxmlformats.org/officeDocument/2006/relationships/footer" Target="/word/footer.xml" Id="R226dc066a7314efb" /></Relationships>
</file>