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0a206b8ab746b8" /></Relationships>
</file>

<file path=word/document.xml><?xml version="1.0" encoding="utf-8"?>
<w:document xmlns:w="http://schemas.openxmlformats.org/wordprocessingml/2006/main">
  <w:body>
    <w:p>
      <w:r>
        <w:t>S-1899.1</w:t>
      </w:r>
    </w:p>
    <w:p>
      <w:pPr>
        <w:jc w:val="center"/>
      </w:pPr>
      <w:r>
        <w:t>_______________________________________________</w:t>
      </w:r>
    </w:p>
    <w:p/>
    <w:p>
      <w:pPr>
        <w:jc w:val="center"/>
      </w:pPr>
      <w:r>
        <w:rPr>
          <w:b/>
        </w:rPr>
        <w:t>SUBSTITUTE SENATE BILL 5483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Roach, Billig, and Hasegawa)</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 sharing between political committees; amending RCW 42.17A.240 and 42.17A.445; and reenacting and amending RCW 42.17A.005.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2011 c 145 s 2 and 2011 c 60 s 19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"Candidate" means any individual who seeks nomination for election or election to public office. An individual seeks nomination or election when he or she first:</w:t>
      </w:r>
    </w:p>
    <w:p>
      <w:pPr>
        <w:spacing w:before="0" w:after="0" w:line="408" w:lineRule="exact"/>
        <w:ind w:left="0" w:right="0" w:firstLine="576"/>
        <w:jc w:val="left"/>
      </w:pPr>
      <w:r>
        <w:rPr/>
        <w:t xml:space="preserve">(a) Receives contributions or makes expenditures or reserves space or facilities with intent to promote his or her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his or her candidacy; or</w:t>
      </w:r>
    </w:p>
    <w:p>
      <w:pPr>
        <w:spacing w:before="0" w:after="0" w:line="408" w:lineRule="exact"/>
        <w:ind w:left="0" w:right="0" w:firstLine="576"/>
        <w:jc w:val="left"/>
      </w:pPr>
      <w:r>
        <w:rPr/>
        <w:t xml:space="preserve">(d) Gives his or her consent to another person to take on behalf of the individual any of the actions in (a) or (c) of this subsection.</w:t>
      </w:r>
    </w:p>
    <w:p>
      <w:pPr>
        <w:spacing w:before="0" w:after="0" w:line="408" w:lineRule="exact"/>
        <w:ind w:left="0" w:right="0" w:firstLine="576"/>
        <w:jc w:val="left"/>
      </w:pPr>
      <w:r>
        <w:rPr/>
        <w:t xml:space="preserve">(8)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(9) "Commercial advertiser" means any person who sells the service of communicating messages or producing printed material for broadcast or distribution to the general public or segments of the general public whether through the use of newspapers, magazines, television and radio stations, billboard companies, direct mail advertising companies, printing companies, or otherwise.</w:t>
      </w:r>
    </w:p>
    <w:p>
      <w:pPr>
        <w:spacing w:before="0" w:after="0" w:line="408" w:lineRule="exact"/>
        <w:ind w:left="0" w:right="0" w:firstLine="576"/>
        <w:jc w:val="left"/>
      </w:pPr>
      <w:r>
        <w:rPr/>
        <w:t xml:space="preserve">(10) "Commission" means the agency established under RCW 42.17A.100.</w:t>
      </w:r>
    </w:p>
    <w:p>
      <w:pPr>
        <w:spacing w:before="0" w:after="0" w:line="408" w:lineRule="exact"/>
        <w:ind w:left="0" w:right="0" w:firstLine="576"/>
        <w:jc w:val="left"/>
      </w:pPr>
      <w:r>
        <w:rPr/>
        <w:t xml:space="preserve">(11)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(12) "Continuing political committee" means a political committee that is an organization of continuing existence not established in anticipation of any particular election campaign.</w:t>
      </w:r>
    </w:p>
    <w:p>
      <w:pPr>
        <w:spacing w:before="0" w:after="0" w:line="408" w:lineRule="exact"/>
        <w:ind w:left="0" w:right="0" w:firstLine="576"/>
        <w:jc w:val="left"/>
      </w:pPr>
      <w:r>
        <w:rPr/>
        <w:t xml:space="preserve">(13)(a)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between political committees,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or other form of political advertising or electioneering communication prepared by a candidate, a political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r>
        <w:rPr>
          <w:u w:val="single"/>
        </w:rPr>
        <w:t xml:space="preserve">;</w:t>
      </w:r>
    </w:p>
    <w:p>
      <w:pPr>
        <w:spacing w:before="0" w:after="0" w:line="408" w:lineRule="exact"/>
        <w:ind w:left="0" w:right="0" w:firstLine="576"/>
        <w:jc w:val="left"/>
      </w:pPr>
      <w:r>
        <w:rPr>
          <w:u w:val="single"/>
        </w:rPr>
        <w:t xml:space="preserve">(v) The payment, by a candidate or authorized committee, of a campaign expense shared with another candidate or authorized committee in the amount of the joint campaign expense incurred by the nonpaying candidate or committee if the paying committee is not reimbursed within five business days</w:t>
      </w:r>
      <w:r>
        <w:rPr/>
        <w:t xml:space="preserve">.</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Standard interest on money deposited in a political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committee that is returned to the contributor within five business days of the date on which it is received by the candidate or political committee;</w:t>
      </w:r>
    </w:p>
    <w:p>
      <w:pPr>
        <w:spacing w:before="0" w:after="0" w:line="408" w:lineRule="exact"/>
        <w:ind w:left="0" w:right="0" w:firstLine="576"/>
        <w:jc w:val="left"/>
      </w:pPr>
      <w:r>
        <w:rPr/>
        <w:t xml:space="preserve">(iv) A news item, feature, commentary, or editorial in a regularly scheduled news medium that is of primary interest to the general public, that is in a news medium controlled by a person whose business is that news medium, and that is not controlled by a candidate or a political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towards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committees either as volunteer services defined in (b)(vi) of this subsection or for payment by the candidate or political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(13)(b)(ix) is not considered an agent of the candidate or committee as long as he or she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(14) "Depository" means a bank, mutual savings bank, savings and loan association, or credit union doing business in this state.</w:t>
      </w:r>
    </w:p>
    <w:p>
      <w:pPr>
        <w:spacing w:before="0" w:after="0" w:line="408" w:lineRule="exact"/>
        <w:ind w:left="0" w:right="0" w:firstLine="576"/>
        <w:jc w:val="left"/>
      </w:pPr>
      <w:r>
        <w:rPr/>
        <w:t xml:space="preserve">(15)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(16)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(17)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(18)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(19)(a) "Electioneering communication" means any broadcast, cable, or satellite television or radio transmission,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his or her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primary interest to the general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 mailed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(20)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committee of the principal of a loan, the receipt of which loan has been properly reported.</w:t>
      </w:r>
    </w:p>
    <w:p>
      <w:pPr>
        <w:spacing w:before="0" w:after="0" w:line="408" w:lineRule="exact"/>
        <w:ind w:left="0" w:right="0" w:firstLine="576"/>
        <w:jc w:val="left"/>
      </w:pPr>
      <w:r>
        <w:rPr/>
        <w:t xml:space="preserve">(21) "Final report" means the report described as a final report in RCW 42.17A.235(2).</w:t>
      </w:r>
    </w:p>
    <w:p>
      <w:pPr>
        <w:spacing w:before="0" w:after="0" w:line="408" w:lineRule="exact"/>
        <w:ind w:left="0" w:right="0" w:firstLine="576"/>
        <w:jc w:val="left"/>
      </w:pPr>
      <w:r>
        <w:rPr/>
        <w:t xml:space="preserve">(22)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rPr/>
        <w:t xml:space="preserve">(23) "Gift" has the definition in RCW 42.52.010.</w:t>
      </w:r>
    </w:p>
    <w:p>
      <w:pPr>
        <w:spacing w:before="0" w:after="0" w:line="408" w:lineRule="exact"/>
        <w:ind w:left="0" w:right="0" w:firstLine="576"/>
        <w:jc w:val="left"/>
      </w:pPr>
      <w:r>
        <w:rPr/>
        <w:t xml:space="preserve">(24)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rPr/>
        <w:t xml:space="preserve">(25) "Incumbent" means a person who is in present possession of an elected office.</w:t>
      </w:r>
    </w:p>
    <w:p>
      <w:pPr>
        <w:spacing w:before="0" w:after="0" w:line="408" w:lineRule="exact"/>
        <w:ind w:left="0" w:right="0" w:firstLine="576"/>
        <w:jc w:val="left"/>
      </w:pPr>
      <w:r>
        <w:rPr/>
        <w:t xml:space="preserve">(26) "Independent expenditure" means an expenditure that has each of the following elements:</w:t>
      </w:r>
    </w:p>
    <w:p>
      <w:pPr>
        <w:spacing w:before="0" w:after="0" w:line="408" w:lineRule="exact"/>
        <w:ind w:left="0" w:right="0" w:firstLine="576"/>
        <w:jc w:val="left"/>
      </w:pPr>
      <w:r>
        <w:rPr/>
        <w:t xml:space="preserve">(a) It is made in support of or in opposition to a candidate for office by a person who is not (i) a candidate for that office, (ii) an authorized committee of that candidate for that office, (iii) a person who has received the candidate's encouragement or approval to make the expenditure, if the expenditure pays in whole or in part for political advertising supporting that candidate or promoting the defeat of any other candidate or candidates for that office, or (iv) a person with whom the candidate has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(b)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(c) The expenditure, alone or in conjunction with another expenditure or other expenditures of the same person in support of or opposition to that candidate, has a value of eight hundred dollars or more. A series of expenditures, each of which is under eight hundred dollars, constitutes one independent expenditure if their cumulative value is eight hundred dollars or more.</w:t>
      </w:r>
    </w:p>
    <w:p>
      <w:pPr>
        <w:spacing w:before="0" w:after="0" w:line="408" w:lineRule="exact"/>
        <w:ind w:left="0" w:right="0" w:firstLine="576"/>
        <w:jc w:val="left"/>
      </w:pPr>
      <w:r>
        <w:rPr/>
        <w:t xml:space="preserve">(27)(a)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rPr/>
        <w:t xml:space="preserve">(28)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rPr/>
        <w:t xml:space="preserve">(29) "Legislative office" means the office of a member of the state house of representatives or the office of a member of the state senate.</w:t>
      </w:r>
    </w:p>
    <w:p>
      <w:pPr>
        <w:spacing w:before="0" w:after="0" w:line="408" w:lineRule="exact"/>
        <w:ind w:left="0" w:right="0" w:firstLine="576"/>
        <w:jc w:val="left"/>
      </w:pPr>
      <w:r>
        <w:rPr/>
        <w:t xml:space="preserve">(30)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rPr/>
        <w:t xml:space="preserve">(31) "Lobbyist" includes any person who lobbies either in his or her own or another's behalf.</w:t>
      </w:r>
    </w:p>
    <w:p>
      <w:pPr>
        <w:spacing w:before="0" w:after="0" w:line="408" w:lineRule="exact"/>
        <w:ind w:left="0" w:right="0" w:firstLine="576"/>
        <w:jc w:val="left"/>
      </w:pPr>
      <w:r>
        <w:rPr/>
        <w:t xml:space="preserve">(32) "Lobbyist's employer" means the person or persons by whom a lobbyist is employed and all persons by whom he or she is compensated for acting as a lobbyist.</w:t>
      </w:r>
    </w:p>
    <w:p>
      <w:pPr>
        <w:spacing w:before="0" w:after="0" w:line="408" w:lineRule="exact"/>
        <w:ind w:left="0" w:right="0" w:firstLine="576"/>
        <w:jc w:val="left"/>
      </w:pPr>
      <w:r>
        <w:rPr/>
        <w:t xml:space="preserve">(33)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rPr/>
        <w:t xml:space="preserve">(34)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rPr/>
        <w:t xml:space="preserve">(35)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rPr/>
        <w:t xml:space="preserve">(36) "Political advertising" includes any advertising displays, newspaper ads, billboards, signs, brochures, articles, tabloids, flyers, letters, radio or television presentations,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rPr/>
        <w:t xml:space="preserve">(37) "Political committee" means any person (except a candidate or an individual dealing with his or her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rPr/>
        <w:t xml:space="preserve">(38)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rPr/>
        <w:t xml:space="preserve">(39)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rPr/>
        <w:t xml:space="preserve">(40) "Public record" has the definition in RCW 42.56.010.</w:t>
      </w:r>
    </w:p>
    <w:p>
      <w:pPr>
        <w:spacing w:before="0" w:after="0" w:line="408" w:lineRule="exact"/>
        <w:ind w:left="0" w:right="0" w:firstLine="576"/>
        <w:jc w:val="left"/>
      </w:pPr>
      <w:r>
        <w:rPr/>
        <w:t xml:space="preserve">(41)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rPr/>
        <w:t xml:space="preserve">(42)(a)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rPr/>
        <w:t xml:space="preserve">(43) "Sponsored committee" means a committee, other than an authorized committee, that has one or more sponsors.</w:t>
      </w:r>
    </w:p>
    <w:p>
      <w:pPr>
        <w:spacing w:before="0" w:after="0" w:line="408" w:lineRule="exact"/>
        <w:ind w:left="0" w:right="0" w:firstLine="576"/>
        <w:jc w:val="left"/>
      </w:pPr>
      <w:r>
        <w:rPr/>
        <w:t xml:space="preserve">(44)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rPr/>
        <w:t xml:space="preserve">(45) "State official" means a person who holds a state office.</w:t>
      </w:r>
    </w:p>
    <w:p>
      <w:pPr>
        <w:spacing w:before="0" w:after="0" w:line="408" w:lineRule="exact"/>
        <w:ind w:left="0" w:right="0" w:firstLine="576"/>
        <w:jc w:val="left"/>
      </w:pPr>
      <w:r>
        <w:rPr/>
        <w:t xml:space="preserve">(46)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when it makes its final report under RCW 42.17A.255.</w:t>
      </w:r>
    </w:p>
    <w:p>
      <w:pPr>
        <w:spacing w:before="0" w:after="0" w:line="408" w:lineRule="exact"/>
        <w:ind w:left="0" w:right="0" w:firstLine="576"/>
        <w:jc w:val="left"/>
      </w:pPr>
      <w:r>
        <w:rPr/>
        <w:t xml:space="preserve">(47) "Treasurer" and "deputy treasurer" mean the individuals appointed by a candidate or political committee, pursuant to RCW 42.17A.210, to perform the duties specified in that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2010 c 204 s 409 are each amended to read as follows:</w:t>
      </w:r>
    </w:p>
    <w:p>
      <w:pPr>
        <w:spacing w:before="0" w:after="0" w:line="408" w:lineRule="exact"/>
        <w:ind w:left="0" w:right="0" w:firstLine="576"/>
        <w:jc w:val="left"/>
      </w:pPr>
      <w:r>
        <w:rPr/>
        <w:t xml:space="preserve">Each report required under RCW 42.17A.235 (1) and (2) must be certified as correct by the treasurer and the candidate and shall disclose the following:</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Pledges in the aggregate of less than one hundred dollars from any one person need not be reported;</w:t>
      </w:r>
    </w:p>
    <w:p>
      <w:pPr>
        <w:spacing w:before="0" w:after="0" w:line="408" w:lineRule="exact"/>
        <w:ind w:left="0" w:right="0" w:firstLine="576"/>
        <w:jc w:val="left"/>
      </w:pPr>
      <w:r>
        <w:rPr/>
        <w:t xml:space="preserve">(b)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rPr/>
        <w:t xml:space="preserve">(c) Contributions of no more than twenty-five dollars in the aggregate from any one person during the election campaign may be reported as one lump sum if the treasurer maintains a separate and private list of the name, address, and amount of each such contributor; and</w:t>
      </w:r>
    </w:p>
    <w:p>
      <w:pPr>
        <w:spacing w:before="0" w:after="0" w:line="408" w:lineRule="exact"/>
        <w:ind w:left="0" w:right="0" w:firstLine="576"/>
        <w:jc w:val="left"/>
      </w:pPr>
      <w:r>
        <w:rPr/>
        <w:t xml:space="preserve">(d) The money value of contributions of postage shall be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The name and address of each candidate or political committee to which any transfer of funds </w:t>
      </w:r>
      <w:r>
        <w:rPr>
          <w:u w:val="single"/>
        </w:rPr>
        <w:t xml:space="preserve">or reimbursement of a shared campaign expense</w:t>
      </w:r>
      <w:r>
        <w:rPr/>
        <w:t xml:space="preserve"> was made, including the amounts and dates of the transfers </w:t>
      </w:r>
      <w:r>
        <w:rPr>
          <w:u w:val="single"/>
        </w:rPr>
        <w:t xml:space="preserve">or reimbursements</w:t>
      </w:r>
      <w:r>
        <w:rPr/>
        <w:t xml:space="preserve">;</w:t>
      </w:r>
    </w:p>
    <w:p>
      <w:pPr>
        <w:spacing w:before="0" w:after="0" w:line="408" w:lineRule="exact"/>
        <w:ind w:left="0" w:right="0" w:firstLine="576"/>
        <w:jc w:val="left"/>
      </w:pPr>
      <w:r>
        <w:rPr/>
        <w:t xml:space="preserve">(6) The name and address of each person to whom an expenditure was made in the aggregate amount of more than fifty dollars during the period covered by this report, the amount, date, and purpose of each expenditure, and the total sum of all expenditures;</w:t>
      </w:r>
    </w:p>
    <w:p>
      <w:pPr>
        <w:spacing w:before="0" w:after="0" w:line="408" w:lineRule="exact"/>
        <w:ind w:left="0" w:right="0" w:firstLine="576"/>
        <w:jc w:val="left"/>
      </w:pPr>
      <w:r>
        <w:rPr/>
        <w:t xml:space="preserve">(7) The name and address of each person directly compensated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(6) of this section;</w:t>
      </w:r>
    </w:p>
    <w:p>
      <w:pPr>
        <w:spacing w:before="0" w:after="0" w:line="408" w:lineRule="exact"/>
        <w:ind w:left="0" w:right="0" w:firstLine="576"/>
        <w:jc w:val="left"/>
      </w:pPr>
      <w:r>
        <w:rPr/>
        <w:t xml:space="preserve">(8) The name and address of any person and the amount owed for any debt, obligation, note, unpaid loan, or other liability in the amount of more than two hundred fifty dollars or in the amount of more than fifty dollars that has been outstanding for over thirty days;</w:t>
      </w:r>
    </w:p>
    <w:p>
      <w:pPr>
        <w:spacing w:before="0" w:after="0" w:line="408" w:lineRule="exact"/>
        <w:ind w:left="0" w:right="0" w:firstLine="576"/>
        <w:jc w:val="left"/>
      </w:pPr>
      <w:r>
        <w:rPr/>
        <w:t xml:space="preserve">(9) The surplus or deficit of contributions over expenditures;</w:t>
      </w:r>
    </w:p>
    <w:p>
      <w:pPr>
        <w:spacing w:before="0" w:after="0" w:line="408" w:lineRule="exact"/>
        <w:ind w:left="0" w:right="0" w:firstLine="576"/>
        <w:jc w:val="left"/>
      </w:pPr>
      <w:r>
        <w:rPr/>
        <w:t xml:space="preserve">(10) The disposition made in accordance with RCW 42.17A.430 of any surplus funds; and</w:t>
      </w:r>
    </w:p>
    <w:p>
      <w:pPr>
        <w:spacing w:before="0" w:after="0" w:line="408" w:lineRule="exact"/>
        <w:ind w:left="0" w:right="0" w:firstLine="576"/>
        <w:jc w:val="left"/>
      </w:pPr>
      <w:r>
        <w:rPr/>
        <w:t xml:space="preserve">(11) Any other information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445</w:t>
      </w:r>
      <w:r>
        <w:rPr/>
        <w:t xml:space="preserve"> and 2010 c 204 s 608 are each amended to read as follows:</w:t>
      </w:r>
    </w:p>
    <w:p>
      <w:pPr>
        <w:spacing w:before="0" w:after="0" w:line="408" w:lineRule="exact"/>
        <w:ind w:left="0" w:right="0" w:firstLine="576"/>
        <w:jc w:val="left"/>
      </w:pPr>
      <w:r>
        <w:rPr/>
        <w:t xml:space="preserve">Contributions received and reported in accordance with RCW 42.17A.220 through 42.17A.240 and 42.17A.425 may only be paid to a candidate, or a treasurer or other individual or expended for such individual's personal use under the following circumstances:</w:t>
      </w:r>
    </w:p>
    <w:p>
      <w:pPr>
        <w:spacing w:before="0" w:after="0" w:line="408" w:lineRule="exact"/>
        <w:ind w:left="0" w:right="0" w:firstLine="576"/>
        <w:jc w:val="left"/>
      </w:pPr>
      <w:r>
        <w:rPr/>
        <w:t xml:space="preserve">(1) Reimbursement for or payments to cover lost earnings incurred as a result of campaigning or services performed for the political committee. Lost earnings shall be verifiable as unpaid salary, or when the individual is not salaried, as an amount not to exceed income received by the individual for services rendered during an appropriate, corresponding time period. All lost earnings incurred shall be documented and a record shall be maintained by the candidate or the candidate's authorized committee in accordance with RCW 42.17A.235. </w:t>
      </w:r>
    </w:p>
    <w:p>
      <w:pPr>
        <w:spacing w:before="0" w:after="0" w:line="408" w:lineRule="exact"/>
        <w:ind w:left="0" w:right="0" w:firstLine="576"/>
        <w:jc w:val="left"/>
      </w:pPr>
      <w:r>
        <w:rPr/>
        <w:t xml:space="preserve">(2) Reimbursement for direct out-of-pocket election campaign and postelection campaign related expenses made by the individual. To receive reimbursement from the political committee, the individual shall provide the political committee with written documentation as to the amount, date, and description of each expense, and the political committee shall include a copy of such information when its expenditure for such reimbursement is reported pursuant to RCW 42.17A.240. </w:t>
      </w:r>
      <w:r>
        <w:rPr>
          <w:u w:val="single"/>
        </w:rPr>
        <w:t xml:space="preserve">Reimbursement of an individual's out-of-pocket expenses incurred on behalf of another political committee is a contribution to the other political committee, subject to applicable contribution limits and disclosure requirements.</w:t>
      </w:r>
    </w:p>
    <w:p>
      <w:pPr>
        <w:spacing w:before="0" w:after="0" w:line="408" w:lineRule="exact"/>
        <w:ind w:left="0" w:right="0" w:firstLine="576"/>
        <w:jc w:val="left"/>
      </w:pPr>
      <w:r>
        <w:rPr/>
        <w:t xml:space="preserve">(3) Repayment of loans made by the individual to political committees shall be reported pursuant to RCW 42.17A.240. However, contributions may not be used to reimburse a candidate for loans totaling more than </w:t>
      </w:r>
      <w:r>
        <w:t>((</w:t>
      </w:r>
      <w:r>
        <w:rPr>
          <w:strike/>
        </w:rPr>
        <w:t xml:space="preserve">four thousand seven</w:t>
      </w:r>
      <w:r>
        <w:t>))</w:t>
      </w:r>
      <w:r>
        <w:rPr/>
        <w:t xml:space="preserve"> </w:t>
      </w:r>
      <w:r>
        <w:rPr>
          <w:u w:val="single"/>
        </w:rPr>
        <w:t xml:space="preserve">five thousand five</w:t>
      </w:r>
      <w:r>
        <w:rPr/>
        <w:t xml:space="preserve"> hundred dollars made by the candidate to the candidate's own authorized committee.</w:t>
      </w:r>
    </w:p>
    <w:p/>
    <w:p>
      <w:pPr>
        <w:jc w:val="center"/>
      </w:pPr>
      <w:r>
        <w:rPr>
          <w:b/>
        </w:rPr>
        <w:t>--- END ---</w:t>
      </w:r>
    </w:p>
    <w:sectPr>
      <w:pgNumType w:start="1"/>
      <w:footerReference xmlns:r="http://schemas.openxmlformats.org/officeDocument/2006/relationships" r:id="R13486585d76244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1659140f674188" /><Relationship Type="http://schemas.openxmlformats.org/officeDocument/2006/relationships/footer" Target="/word/footer.xml" Id="R13486585d76244b3" /></Relationships>
</file>