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649b806f334abc" /></Relationships>
</file>

<file path=word/document.xml><?xml version="1.0" encoding="utf-8"?>
<w:document xmlns:w="http://schemas.openxmlformats.org/wordprocessingml/2006/main">
  <w:body>
    <w:p>
      <w:r>
        <w:t>S-0888.3</w:t>
      </w:r>
    </w:p>
    <w:p>
      <w:pPr>
        <w:jc w:val="center"/>
      </w:pPr>
      <w:r>
        <w:t>_______________________________________________</w:t>
      </w:r>
    </w:p>
    <w:p/>
    <w:p>
      <w:pPr>
        <w:jc w:val="center"/>
      </w:pPr>
      <w:r>
        <w:rPr>
          <w:b/>
        </w:rPr>
        <w:t>SENATE BILL 5453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Frockt, Bailey, Jayapal, Chase, and McAuliffe</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extended stay recovery centers; amending RCW 42.56.360 and 70.230.060;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progression of medical technology and resulting clinical improvements have enabled more numerous and complex surgical procedures to be performed safely on an outpatient basis. An extended stay recovery center enhances the ability of ambulatory surgical facilities to treat certain patients, who did not require the trappings of an acute care hospital during their recovery period, on an overnight basis.</w:t>
      </w:r>
    </w:p>
    <w:p>
      <w:pPr>
        <w:spacing w:before="0" w:after="0" w:line="408" w:lineRule="exact"/>
        <w:ind w:left="0" w:right="0" w:firstLine="576"/>
        <w:jc w:val="left"/>
      </w:pPr>
      <w:r>
        <w:rPr/>
        <w:t xml:space="preserve">(2) The legislature further finds that this approach has increased quality health care services in other states and would likely benefit patients of ambulatory surgical facilities in Washington state. Although the majority of patients in ambulatory surgical facilities are able to be discharged to their own homes, a small percentage have longer recovery times and require overnight care by a hospital. Permitting these patients to avail themselves of extended stay recovery centers avoids ambulance and hospitalization costs, resulting in decreased health care system costs, increased quality, and improved patient experience and outcomes.</w:t>
      </w:r>
    </w:p>
    <w:p>
      <w:pPr>
        <w:spacing w:before="0" w:after="0" w:line="408" w:lineRule="exact"/>
        <w:ind w:left="0" w:right="0" w:firstLine="576"/>
        <w:jc w:val="left"/>
      </w:pPr>
      <w:r>
        <w:rPr/>
        <w:t xml:space="preserve">(3) Therefore, the legislature intends to authorize extended stay recovery centers to provide an effective, well-regulated environment in which a patient can safely recuperate following surgical or other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"Extended stay recovery center" means a facility, licensed under this chapter, operated for the sole purpose of facilitating the extended recovery of patients that have been discharged from an ambulatory surgical facility. "Extended stay recovery center" does not mean a health care facility for the purposes of chapter 70.38 RCW.</w:t>
      </w:r>
    </w:p>
    <w:p>
      <w:pPr>
        <w:spacing w:before="0" w:after="0" w:line="408" w:lineRule="exact"/>
        <w:ind w:left="0" w:right="0" w:firstLine="576"/>
        <w:jc w:val="left"/>
      </w:pPr>
      <w:r>
        <w:rPr/>
        <w:t xml:space="preserve">(3) "Person" means an individual, firm, partnership, corporation, company, association, joint stock association, and the legal successor thereof.</w:t>
      </w:r>
    </w:p>
    <w:p>
      <w:pPr>
        <w:spacing w:before="0" w:after="0" w:line="408" w:lineRule="exact"/>
        <w:ind w:left="0" w:right="0" w:firstLine="576"/>
        <w:jc w:val="left"/>
      </w:pPr>
      <w:r>
        <w:rPr/>
        <w:t xml:space="preserve">(4) "Secretary" means the secretary for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or governmental unit of the state of Washington, acting separately or jointly with any other person or governmental unit, may not establish, maintain, or conduct an extended stay recovery center in this state or advertise by using the term "extended stay recovery center" without a license issued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for a license to operate an extended stay recovery center must demonstrate the ability to comply with the standards established for operating and maintaining an extended stay recovery center under this chapter and under rules adopted to implement this chapter. This includes:</w:t>
      </w:r>
    </w:p>
    <w:p>
      <w:pPr>
        <w:spacing w:before="0" w:after="0" w:line="408" w:lineRule="exact"/>
        <w:ind w:left="0" w:right="0" w:firstLine="576"/>
        <w:jc w:val="left"/>
      </w:pPr>
      <w:r>
        <w:rPr/>
        <w:t xml:space="preserve">(a) Submitting a written application to the department providing all necessary information on a form provided by the department;</w:t>
      </w:r>
    </w:p>
    <w:p>
      <w:pPr>
        <w:spacing w:before="0" w:after="0" w:line="408" w:lineRule="exact"/>
        <w:ind w:left="0" w:right="0" w:firstLine="576"/>
        <w:jc w:val="left"/>
      </w:pPr>
      <w:r>
        <w:rPr/>
        <w:t xml:space="preserve">(b) Submitting building plans for review and approval by the department for new construction, alterations other than minor alterations, and additions to existing facilities, before obtaining a license and occupying the building;</w:t>
      </w:r>
    </w:p>
    <w:p>
      <w:pPr>
        <w:spacing w:before="0" w:after="0" w:line="408" w:lineRule="exact"/>
        <w:ind w:left="0" w:right="0" w:firstLine="576"/>
        <w:jc w:val="left"/>
      </w:pPr>
      <w:r>
        <w:rPr/>
        <w:t xml:space="preserve">(c) Cooperating with the department during on-site inspections before obtaining an initial license or renewing an existing license;</w:t>
      </w:r>
    </w:p>
    <w:p>
      <w:pPr>
        <w:spacing w:before="0" w:after="0" w:line="408" w:lineRule="exact"/>
        <w:ind w:left="0" w:right="0" w:firstLine="576"/>
        <w:jc w:val="left"/>
      </w:pPr>
      <w:r>
        <w:rPr/>
        <w:t xml:space="preserve">(d) Providing such proof as the department may require concerning the ownership and management of the extended stay recovery center, including information about the organization and governance of the facility and the identity of the applicant, officers, directors, partners, managing employees, or owners of ten percent or more of the applicant's assets;</w:t>
      </w:r>
    </w:p>
    <w:p>
      <w:pPr>
        <w:spacing w:before="0" w:after="0" w:line="408" w:lineRule="exact"/>
        <w:ind w:left="0" w:right="0" w:firstLine="576"/>
        <w:jc w:val="left"/>
      </w:pPr>
      <w:r>
        <w:rPr/>
        <w:t xml:space="preserve">(e) Submitting a copy of the extended stay recovery center's safety and emergency training program established under section 5 of this act;</w:t>
      </w:r>
    </w:p>
    <w:p>
      <w:pPr>
        <w:spacing w:before="0" w:after="0" w:line="408" w:lineRule="exact"/>
        <w:ind w:left="0" w:right="0" w:firstLine="576"/>
        <w:jc w:val="left"/>
      </w:pPr>
      <w:r>
        <w:rPr/>
        <w:t xml:space="preserve">(f) Paying the license fee established by the department under RCW 43.70.110; and</w:t>
      </w:r>
    </w:p>
    <w:p>
      <w:pPr>
        <w:spacing w:before="0" w:after="0" w:line="408" w:lineRule="exact"/>
        <w:ind w:left="0" w:right="0" w:firstLine="576"/>
        <w:jc w:val="left"/>
      </w:pPr>
      <w:r>
        <w:rPr/>
        <w:t xml:space="preserve">(g) Providing other information required by the department.</w:t>
      </w:r>
    </w:p>
    <w:p>
      <w:pPr>
        <w:spacing w:before="0" w:after="0" w:line="408" w:lineRule="exact"/>
        <w:ind w:left="0" w:right="0" w:firstLine="576"/>
        <w:jc w:val="left"/>
      </w:pPr>
      <w:r>
        <w:rPr/>
        <w:t xml:space="preserve">(2) A license is valid for three years. An extended stay recovery center must submit a license renewal application on forms provided by the department and must submit a renewal license fee established by the department under RCW 43.70.110. The applicant must demonstrate the ability to comply with this chapter and the rules adopted on operating an extended stay recovery center. The license renewal must be submitted at least thirty days before the date of the license's expiration.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extended stay recovery center must have a safety and emergency training program. The program must include:</w:t>
      </w:r>
    </w:p>
    <w:p>
      <w:pPr>
        <w:spacing w:before="0" w:after="0" w:line="408" w:lineRule="exact"/>
        <w:ind w:left="0" w:right="0" w:firstLine="576"/>
        <w:jc w:val="left"/>
      </w:pPr>
      <w:r>
        <w:rPr/>
        <w:t xml:space="preserve">(1) On-site equipment, medication, and trained personnel necessary to meet the patient's needs during his or her stay at the extended stay recovery center and to facilitate the management of any medical emergency that may arise in connection with the patient's recovery from the surgical procedure performed at an ambulatory surgical facility;</w:t>
      </w:r>
    </w:p>
    <w:p>
      <w:pPr>
        <w:spacing w:before="0" w:after="0" w:line="408" w:lineRule="exact"/>
        <w:ind w:left="0" w:right="0" w:firstLine="576"/>
        <w:jc w:val="left"/>
      </w:pPr>
      <w:r>
        <w:rPr/>
        <w:t xml:space="preserve">(2) Written transfer agreements with local hospitals licensed under chapter 70.41 RCW, approved by the extended stay recovery center's medical staff; and</w:t>
      </w:r>
    </w:p>
    <w:p>
      <w:pPr>
        <w:spacing w:before="0" w:after="0" w:line="408" w:lineRule="exact"/>
        <w:ind w:left="0" w:right="0" w:firstLine="576"/>
        <w:jc w:val="left"/>
      </w:pPr>
      <w:r>
        <w:rPr/>
        <w:t xml:space="preserve">(3) A procedural plan for handling medical emergencies that is available for review during department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may deny, suspend, or revoke the license of any extended stay recovery center if the secretary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t xml:space="preserve">(2) The secretary shall investigate complaints concerning the operation of an extended stay recovery center without a license. The secretary may issue a notice of intention to issue a cease and desist order to any person whom the secretary has reason to believe is engaged in the unlicensed operation of an extended stay recovery center. If the secretary makes a written finding of fact that the public interest will be irreparably harmed by delay in issuing an order, the secretary may issue a temporary cease and desist order. The person receiving a temporary cease and desist order must be provided an opportunity for a prompt hearing. The temporary cease and desist order remains in effect until further order of the secretary. Any person operating an extended stay recovery center under this chapter without a license is guilty of a misdemeanor, and each day of operation of an unlicensed extended stay recovery center constitutes a separate offense.</w:t>
      </w:r>
    </w:p>
    <w:p>
      <w:pPr>
        <w:spacing w:before="0" w:after="0" w:line="408" w:lineRule="exact"/>
        <w:ind w:left="0" w:right="0" w:firstLine="576"/>
        <w:jc w:val="left"/>
      </w:pPr>
      <w:r>
        <w:rPr/>
        <w:t xml:space="preserve">(3) The secretary is authorized to deny, suspend, revoke, or modify a license or provisional license in any case in which it finds that there has been a failure or refusal to comply with the requirements of this chapter or the standards or rules adopted under this chapter. RCW 43.70.115 governs notice of a license denial, revocation, suspension, or modification and provides the right to an adjudicative proceeding.</w:t>
      </w:r>
    </w:p>
    <w:p>
      <w:pPr>
        <w:spacing w:before="0" w:after="0" w:line="408" w:lineRule="exact"/>
        <w:ind w:left="0" w:right="0" w:firstLine="576"/>
        <w:jc w:val="left"/>
      </w:pPr>
      <w:r>
        <w:rPr/>
        <w:t xml:space="preserve">(4) Pursuant to chapter 34.05 RCW, the secretary may assess monetary penalties of a civil nature not to exceed one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duration of stay for patients in an extended stay recovery center may be for no more than seventy-two hours from admission. If, after seventy-two hours, the patient is not able to be discharged to his or her home, the extended stay recovery center must arrange for the patient to be transported to a hospital licensed under chapter 70.41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minimum standards and rules pertaining to the construction, maintenance, and operation of extended stay recovery centers. Rules must provide for the establishment and maintenance of standards of patient care required for the safe and adequate care and treatment of patients, including twenty-four hour staffing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at any time inspect the premises of an extended stay recovery center. If the department determines that the extended stay recovery center is out of compliance with this chapter and that this may interfere with patient safety, the department may, for just and reasonable cause, suspend, modify, or revoke the license of an extended stay recovery center. RCW 43.70.115 governs notice of a license denial, revocation, suspension, or modification and provides the right to an adjudicative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require extended stay recovery centers to submit data related to the quality of patient care for review by the department. The data must be submitted every eighteen months. The department shall consider the reporting standards of other public and private organizations that measure quality in order to maintain consistency in reporting and minimize the burden on the extended stay recovery center. The department must review the data to determine the maintenance of quality patient care at the extended stay recovery center. If the department determines that the care offered at the extended stay recovery center may present a risk to the health and safety of patients, the department may conduct an inspection of the facility and initiate appropriate actions to protect the public. Information submitted to the department pursuant to this section is exempt from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2014 c 223 s 17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w:t>
      </w:r>
      <w:r>
        <w:rPr>
          <w:u w:val="single"/>
        </w:rPr>
        <w:t xml:space="preserve">Information obtained by the department of health under section 10 of this act;</w:t>
      </w:r>
    </w:p>
    <w:p>
      <w:pPr>
        <w:spacing w:before="0" w:after="0" w:line="408" w:lineRule="exact"/>
        <w:ind w:left="0" w:right="0" w:firstLine="576"/>
        <w:jc w:val="left"/>
      </w:pPr>
      <w:r>
        <w:rPr>
          <w:u w:val="single"/>
        </w:rPr>
        <w:t xml:space="preserve">(i)</w:t>
      </w:r>
      <w:r>
        <w:rPr/>
        <w:t xml:space="preserve"> Information collected by the department of health under chapter 70.245 RCW except as provided in RCW 70.245.150;</w:t>
      </w:r>
    </w:p>
    <w:p>
      <w:pPr>
        <w:spacing w:before="0" w:after="0" w:line="408" w:lineRule="exact"/>
        <w:ind w:left="0" w:right="0" w:firstLine="576"/>
        <w:jc w:val="left"/>
      </w:pPr>
      <w:r>
        <w:t>((</w:t>
      </w:r>
      <w:r>
        <w:rPr>
          <w:strike/>
        </w:rPr>
        <w:t xml:space="preserve">(i)</w:t>
      </w:r>
      <w:r>
        <w:t>))</w:t>
      </w:r>
      <w:r>
        <w:rPr>
          <w:u w:val="single"/>
        </w:rPr>
        <w:t xml:space="preserve">(j)</w:t>
      </w:r>
      <w:r>
        <w:rPr/>
        <w:t xml:space="preserve"> Cardiac and stroke system performance data submitted to national, state, or local data collection systems under RCW 70.168.150(2)(b); </w:t>
      </w:r>
    </w:p>
    <w:p>
      <w:pPr>
        <w:spacing w:before="0" w:after="0" w:line="408" w:lineRule="exact"/>
        <w:ind w:left="0" w:right="0" w:firstLine="576"/>
        <w:jc w:val="left"/>
      </w:pPr>
      <w:r>
        <w:t>((</w:t>
      </w:r>
      <w:r>
        <w:rPr>
          <w:strike/>
        </w:rPr>
        <w:t xml:space="preserve">(j)</w:t>
      </w:r>
      <w:r>
        <w:t>))</w:t>
      </w:r>
      <w:r>
        <w:rPr>
          <w:u w:val="single"/>
        </w:rPr>
        <w:t xml:space="preserve">(k)</w:t>
      </w:r>
      <w:r>
        <w:rPr/>
        <w:t xml:space="preserve"> All documents, including completed forms, received pursuant to a wellness program under RCW 41.04.362, but not statistical reports that do not identify an individual; and</w:t>
      </w:r>
    </w:p>
    <w:p>
      <w:pPr>
        <w:spacing w:before="0" w:after="0" w:line="408" w:lineRule="exact"/>
        <w:ind w:left="0" w:right="0" w:firstLine="576"/>
        <w:jc w:val="left"/>
      </w:pPr>
      <w:r>
        <w:t>((</w:t>
      </w:r>
      <w:r>
        <w:rPr>
          <w:strike/>
        </w:rPr>
        <w:t xml:space="preserve">(k)</w:t>
      </w:r>
      <w:r>
        <w:t>))</w:t>
      </w:r>
      <w:r>
        <w:rPr>
          <w:u w:val="single"/>
        </w:rPr>
        <w:t xml:space="preserve">(l)</w:t>
      </w:r>
      <w:r>
        <w:rPr/>
        <w:t xml:space="preserve"> Data and information exempt from disclosure under RCW 43.371.040.</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060</w:t>
      </w:r>
      <w:r>
        <w:rPr/>
        <w:t xml:space="preserve"> and 2007 c 273 s 6 are each amended to read as follows:</w:t>
      </w:r>
    </w:p>
    <w:p>
      <w:pPr>
        <w:spacing w:before="0" w:after="0" w:line="408" w:lineRule="exact"/>
        <w:ind w:left="0" w:right="0" w:firstLine="576"/>
        <w:jc w:val="left"/>
      </w:pPr>
      <w:r>
        <w:rPr/>
        <w:t xml:space="preserve">An ambulatory surgical facility shall have a facility safety and emergency training program. The program shall include:</w:t>
      </w:r>
    </w:p>
    <w:p>
      <w:pPr>
        <w:spacing w:before="0" w:after="0" w:line="408" w:lineRule="exact"/>
        <w:ind w:left="0" w:right="0" w:firstLine="576"/>
        <w:jc w:val="left"/>
      </w:pPr>
      <w:r>
        <w:rPr/>
        <w:t xml:space="preserve">(1) On-site equipment, medication, and trained personnel to facilitate handling of services sought or provided and to facilitate the management of any medical emergency that may arise in connection with services sought or provided;</w:t>
      </w:r>
    </w:p>
    <w:p>
      <w:pPr>
        <w:spacing w:before="0" w:after="0" w:line="408" w:lineRule="exact"/>
        <w:ind w:left="0" w:right="0" w:firstLine="576"/>
        <w:jc w:val="left"/>
      </w:pPr>
      <w:r>
        <w:rPr/>
        <w:t xml:space="preserve">(2) Written transfer agreements with local hospitals licensed under chapter 70.41 RCW, approved by the ambulatory surgical facility's medical staff; </w:t>
      </w:r>
      <w:r>
        <w:t>((</w:t>
      </w:r>
      <w:r>
        <w:rPr>
          <w:strike/>
        </w:rPr>
        <w:t xml:space="preserve">and</w:t>
      </w:r>
      <w:r>
        <w:t>))</w:t>
      </w:r>
    </w:p>
    <w:p>
      <w:pPr>
        <w:spacing w:before="0" w:after="0" w:line="408" w:lineRule="exact"/>
        <w:ind w:left="0" w:right="0" w:firstLine="576"/>
        <w:jc w:val="left"/>
      </w:pPr>
      <w:r>
        <w:rPr/>
        <w:t xml:space="preserve">(3) </w:t>
      </w:r>
      <w:r>
        <w:rPr>
          <w:u w:val="single"/>
        </w:rPr>
        <w:t xml:space="preserve">Written transfer agreements with extended stay recovery centers under chapter 70.--- RCW (the new chapter created in section 13 of this act), approved by the ambulatory surgical facility's medical staff; and</w:t>
      </w:r>
    </w:p>
    <w:p>
      <w:pPr>
        <w:spacing w:before="0" w:after="0" w:line="408" w:lineRule="exact"/>
        <w:ind w:left="0" w:right="0" w:firstLine="576"/>
        <w:jc w:val="left"/>
      </w:pPr>
      <w:r>
        <w:rPr>
          <w:u w:val="single"/>
        </w:rPr>
        <w:t xml:space="preserve">(4)</w:t>
      </w:r>
      <w:r>
        <w:rPr/>
        <w:t xml:space="preserve"> A procedural plan for handling medical emergencies that shall be available for review during surveys and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49311853dc5446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d0581afb44943" /><Relationship Type="http://schemas.openxmlformats.org/officeDocument/2006/relationships/footer" Target="/word/footer.xml" Id="R49311853dc5446d9" /></Relationships>
</file>