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253bbb44b441d6" /></Relationships>
</file>

<file path=word/document.xml><?xml version="1.0" encoding="utf-8"?>
<w:document xmlns:w="http://schemas.openxmlformats.org/wordprocessingml/2006/main">
  <w:body>
    <w:p>
      <w:r>
        <w:t>S-1318.2</w:t>
      </w:r>
    </w:p>
    <w:p>
      <w:pPr>
        <w:jc w:val="center"/>
      </w:pPr>
      <w:r>
        <w:t>_______________________________________________</w:t>
      </w:r>
    </w:p>
    <w:p/>
    <w:p>
      <w:pPr>
        <w:jc w:val="center"/>
      </w:pPr>
      <w:r>
        <w:rPr>
          <w:b/>
        </w:rPr>
        <w:t>SUBSTITUTE SENATE BILL 5446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Hobbs, Liias, Mullet, Litzow, Pedersen, Fain, Frockt, McAuliffe, Benton, Chase, and Jayapal; by request of Governor Inslee)</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incentives for electric vehicle readiness in buildings; amending RCW 35.63.126, 35.63.127, 35A.63.107, 36.70.695, and 36.70A.695;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development of electric vehicle infrastructure is a critical step in creating jobs, fostering economic growth, reducing greenhouse gas emissions, and spurring electric vehicle usage across the state. Limited driving distance between battery charges is a fundamental disadvantage and obstacle to broad consumer adoption of vehicles powered by electricity. To eliminate this fundamental disadvantage and dramatically increase consumer usage of electric vehicles, it is essential that an infrastructure of convenient electric vehicle charging opportunities be developed. It is the intent of the legislature with this act to encourage the transition to electric vehicle use and to expedite the establishment of a convenient, cost-effective electric vehicle infrastructure that such a transition necessitates.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126</w:t>
      </w:r>
      <w:r>
        <w:rPr/>
        <w:t xml:space="preserve"> and 2009 c 459 s 9 are each amended to read as follows:</w:t>
      </w:r>
    </w:p>
    <w:p>
      <w:pPr>
        <w:spacing w:before="0" w:after="0" w:line="408" w:lineRule="exact"/>
        <w:ind w:left="0" w:right="0" w:firstLine="576"/>
        <w:jc w:val="left"/>
      </w:pPr>
      <w:r>
        <w:rPr/>
        <w:t xml:space="preserve">(1) </w:t>
      </w:r>
      <w:r>
        <w:t>((</w:t>
      </w:r>
      <w:r>
        <w:rPr>
          <w:strike/>
        </w:rPr>
        <w:t xml:space="preserve">By July 1, 2010, the development regulations of any jurisdiction:</w:t>
      </w:r>
    </w:p>
    <w:p>
      <w:pPr>
        <w:spacing w:before="0" w:after="0" w:line="408" w:lineRule="exact"/>
        <w:ind w:left="0" w:right="0" w:firstLine="576"/>
        <w:jc w:val="left"/>
      </w:pPr>
      <w:r>
        <w:rPr>
          <w:strike/>
        </w:rPr>
        <w:t xml:space="preserve">(a) Adjacent to Interstate 5, Interstate 90, Interstate 405, or state route number 520, with a population over twenty thousand, and located in a county with a population over one million five hundred thousand; or</w:t>
      </w:r>
    </w:p>
    <w:p>
      <w:pPr>
        <w:spacing w:before="0" w:after="0" w:line="408" w:lineRule="exact"/>
        <w:ind w:left="0" w:right="0" w:firstLine="576"/>
        <w:jc w:val="left"/>
      </w:pPr>
      <w:r>
        <w:rPr>
          <w:strike/>
        </w:rPr>
        <w:t xml:space="preserve">(b) Adjacent to Interstate 5 and located in a county with a population greater than six hundred thousand; or</w:t>
      </w:r>
    </w:p>
    <w:p>
      <w:pPr>
        <w:spacing w:before="0" w:after="0" w:line="408" w:lineRule="exact"/>
        <w:ind w:left="0" w:right="0" w:firstLine="576"/>
        <w:jc w:val="left"/>
      </w:pPr>
      <w:r>
        <w:rPr>
          <w:strike/>
        </w:rPr>
        <w:t xml:space="preserve">(c) Adjacent to Interstate 5 and located in a county with a state capitol within its borders;</w:t>
      </w:r>
    </w:p>
    <w:p>
      <w:pPr>
        <w:spacing w:before="0" w:after="0" w:line="408" w:lineRule="exact"/>
        <w:ind w:left="0" w:right="0" w:firstLine="0"/>
        <w:jc w:val="left"/>
      </w:pPr>
      <w:r>
        <w:rPr>
          <w:strike/>
        </w:rPr>
        <w:t xml:space="preserve">planning under this chapter must allow electric vehicle infrastructure as a use in all areas except those zoned for residential or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strike/>
        </w:rPr>
        <w:t xml:space="preserve">(2) By July 1, 2011, or six months after the distribution required under RCW 43.31.970 occurs, whichever is later,</w:t>
      </w:r>
      <w:r>
        <w:t>))</w:t>
      </w:r>
      <w:r>
        <w:rPr/>
        <w:t xml:space="preserve"> </w:t>
      </w:r>
      <w:r>
        <w:rPr>
          <w:u w:val="single"/>
        </w:rPr>
        <w:t xml:space="preserve">T</w:t>
      </w:r>
      <w:r>
        <w:rPr/>
        <w:t xml:space="preserve">he development regulations of any jurisdiction adjacent to Interstate 5, Interstate 90, Interstate 405, or state route number 520 planning under this chapter must allow </w:t>
      </w:r>
      <w:r>
        <w:rPr>
          <w:u w:val="single"/>
        </w:rPr>
        <w:t xml:space="preserve">noncommercial</w:t>
      </w:r>
      <w:r>
        <w:rPr/>
        <w:t xml:space="preserve"> electric vehicle infrastructure as a use in all areas</w:t>
      </w:r>
      <w:r>
        <w:rPr>
          <w:u w:val="single"/>
        </w:rPr>
        <w:t xml:space="preserve">, including areas zoned for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(3) By July 1, 2011, or six months after the distribution required under RCW 43.31.970 occurs, whichever is later,</w:t>
      </w:r>
      <w:r>
        <w:t>))</w:t>
      </w:r>
      <w:r>
        <w:rPr/>
        <w:t xml:space="preserve"> </w:t>
      </w:r>
      <w:r>
        <w:rPr>
          <w:u w:val="single"/>
        </w:rPr>
        <w:t xml:space="preserve">(2) T</w:t>
      </w:r>
      <w:r>
        <w:rPr/>
        <w:t xml:space="preserve">he development regulations of any jurisdiction planning under this chapter must allow battery charging stations as a use in all areas</w:t>
      </w:r>
      <w:r>
        <w:rPr>
          <w:u w:val="single"/>
        </w:rPr>
        <w:t xml:space="preserve">, including areas zoned for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Cities are authorized to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127</w:t>
      </w:r>
      <w:r>
        <w:rPr/>
        <w:t xml:space="preserve"> and 2009 c 459 s 13 are each amended to read as follows:</w:t>
      </w:r>
    </w:p>
    <w:p>
      <w:pPr>
        <w:spacing w:before="0" w:after="0" w:line="408" w:lineRule="exact"/>
        <w:ind w:left="0" w:right="0" w:firstLine="576"/>
        <w:jc w:val="left"/>
      </w:pPr>
      <w:r>
        <w:rPr/>
        <w:t xml:space="preserve">(1) </w:t>
      </w:r>
      <w:r>
        <w:t>((</w:t>
      </w:r>
      <w:r>
        <w:rPr>
          <w:strike/>
        </w:rPr>
        <w:t xml:space="preserve">By July 1, 2010, the development regulations of any jurisdiction with a population over six hundred thousand or with a state capitol within its borders planning under this chapter must allow electric vehicle infrastructure as a use in all areas within one mile of Interstate 5, Interstate 90, Interstate 405, or state route number 520, except those zoned for residential or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strike/>
        </w:rPr>
        <w:t xml:space="preserve">(2) By July 1, 2011, or six months after the distribution required under RCW 43.31.970 occurs, whichever is later,</w:t>
      </w:r>
      <w:r>
        <w:t>))</w:t>
      </w:r>
      <w:r>
        <w:rPr/>
        <w:t xml:space="preserve"> </w:t>
      </w:r>
      <w:r>
        <w:rPr>
          <w:u w:val="single"/>
        </w:rPr>
        <w:t xml:space="preserve">T</w:t>
      </w:r>
      <w:r>
        <w:rPr/>
        <w:t xml:space="preserve">he development regulations of any jurisdiction adjacent to Interstate 5, Interstate 90, Interstate 405, or state route number 520 planning under this chapter must allow </w:t>
      </w:r>
      <w:r>
        <w:rPr>
          <w:u w:val="single"/>
        </w:rPr>
        <w:t xml:space="preserve">noncommercial</w:t>
      </w:r>
      <w:r>
        <w:rPr/>
        <w:t xml:space="preserve"> electric vehicle infrastructure as a use in all areas</w:t>
      </w:r>
      <w:r>
        <w:rPr>
          <w:u w:val="single"/>
        </w:rPr>
        <w:t xml:space="preserve">, including areas zoned for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(3) By July 1, 2011, or six months after the distribution required under RCW 43.31.970 occurs, whichever is later,</w:t>
      </w:r>
      <w:r>
        <w:t>))</w:t>
      </w:r>
      <w:r>
        <w:rPr/>
        <w:t xml:space="preserve"> </w:t>
      </w:r>
      <w:r>
        <w:rPr>
          <w:u w:val="single"/>
        </w:rPr>
        <w:t xml:space="preserve">(2) T</w:t>
      </w:r>
      <w:r>
        <w:rPr/>
        <w:t xml:space="preserve">he development regulations of any jurisdiction planning under this chapter must allow battery charging stations as a use in all areas</w:t>
      </w:r>
      <w:r>
        <w:rPr>
          <w:u w:val="single"/>
        </w:rPr>
        <w:t xml:space="preserve">, including areas zoned for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Counties are authorized to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107</w:t>
      </w:r>
      <w:r>
        <w:rPr/>
        <w:t xml:space="preserve"> and 2009 c 459 s 10 are each amended to read as follows:</w:t>
      </w:r>
    </w:p>
    <w:p>
      <w:pPr>
        <w:spacing w:before="0" w:after="0" w:line="408" w:lineRule="exact"/>
        <w:ind w:left="0" w:right="0" w:firstLine="576"/>
        <w:jc w:val="left"/>
      </w:pPr>
      <w:r>
        <w:rPr/>
        <w:t xml:space="preserve">(1) </w:t>
      </w:r>
      <w:r>
        <w:t>((</w:t>
      </w:r>
      <w:r>
        <w:rPr>
          <w:strike/>
        </w:rPr>
        <w:t xml:space="preserve">By July 1, 2010, the development regulations of any jurisdiction:</w:t>
      </w:r>
    </w:p>
    <w:p>
      <w:pPr>
        <w:spacing w:before="0" w:after="0" w:line="408" w:lineRule="exact"/>
        <w:ind w:left="0" w:right="0" w:firstLine="576"/>
        <w:jc w:val="left"/>
      </w:pPr>
      <w:r>
        <w:rPr>
          <w:strike/>
        </w:rPr>
        <w:t xml:space="preserve">(a) Adjacent to Interstate 5, Interstate 90, Interstate 405, or state route number 520, with a population over twenty thousand, and located in a county with a population over one million five hundred thousand; or</w:t>
      </w:r>
    </w:p>
    <w:p>
      <w:pPr>
        <w:spacing w:before="0" w:after="0" w:line="408" w:lineRule="exact"/>
        <w:ind w:left="0" w:right="0" w:firstLine="576"/>
        <w:jc w:val="left"/>
      </w:pPr>
      <w:r>
        <w:rPr>
          <w:strike/>
        </w:rPr>
        <w:t xml:space="preserve">(b) Adjacent to Interstate 5 and located in a county with a population greater than six hundred thousand; or</w:t>
      </w:r>
    </w:p>
    <w:p>
      <w:pPr>
        <w:spacing w:before="0" w:after="0" w:line="408" w:lineRule="exact"/>
        <w:ind w:left="0" w:right="0" w:firstLine="576"/>
        <w:jc w:val="left"/>
      </w:pPr>
      <w:r>
        <w:rPr>
          <w:strike/>
        </w:rPr>
        <w:t xml:space="preserve">(c) Adjacent to Interstate 5 and located in a county with a state capitol within its borders;</w:t>
      </w:r>
    </w:p>
    <w:p>
      <w:pPr>
        <w:spacing w:before="0" w:after="0" w:line="408" w:lineRule="exact"/>
        <w:ind w:left="0" w:right="0" w:firstLine="0"/>
        <w:jc w:val="left"/>
      </w:pPr>
      <w:r>
        <w:rPr>
          <w:strike/>
        </w:rPr>
        <w:t xml:space="preserve">planning under this chapter must allow electric vehicle infrastructure as a use in all areas except those zoned for residential or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strike/>
        </w:rPr>
        <w:t xml:space="preserve">(2) By July 1, 2011, or six months after the distribution required under RCW 43.31.970 occurs, whichever is later,</w:t>
      </w:r>
      <w:r>
        <w:t>))</w:t>
      </w:r>
      <w:r>
        <w:rPr/>
        <w:t xml:space="preserve"> </w:t>
      </w:r>
      <w:r>
        <w:rPr>
          <w:u w:val="single"/>
        </w:rPr>
        <w:t xml:space="preserve">T</w:t>
      </w:r>
      <w:r>
        <w:rPr/>
        <w:t xml:space="preserve">he development regulations of any jurisdiction adjacent to Interstate 5, Interstate 90, Interstate 405, or state route number 520 planning under this chapter must allow </w:t>
      </w:r>
      <w:r>
        <w:rPr>
          <w:u w:val="single"/>
        </w:rPr>
        <w:t xml:space="preserve">noncommercial</w:t>
      </w:r>
      <w:r>
        <w:rPr/>
        <w:t xml:space="preserve"> electric vehicle infrastructure as a use in all areas</w:t>
      </w:r>
      <w:r>
        <w:rPr>
          <w:u w:val="single"/>
        </w:rPr>
        <w:t xml:space="preserve">, including areas zoned for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(3) By July 1, 2011, or six months after the distribution required under RCW 43.31.970 occurs, whichever is later,</w:t>
      </w:r>
      <w:r>
        <w:t>))</w:t>
      </w:r>
      <w:r>
        <w:rPr/>
        <w:t xml:space="preserve"> </w:t>
      </w:r>
      <w:r>
        <w:rPr>
          <w:u w:val="single"/>
        </w:rPr>
        <w:t xml:space="preserve">(2) T</w:t>
      </w:r>
      <w:r>
        <w:rPr/>
        <w:t xml:space="preserve">he development regulations of any jurisdiction planning under this chapter must allow battery charging stations as a use in all areas</w:t>
      </w:r>
      <w:r>
        <w:rPr>
          <w:u w:val="single"/>
        </w:rPr>
        <w:t xml:space="preserve">, including areas zoned for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Cities are authorized to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695</w:t>
      </w:r>
      <w:r>
        <w:rPr/>
        <w:t xml:space="preserve"> and 2009 c 459 s 11 are each amended to read as follows:</w:t>
      </w:r>
    </w:p>
    <w:p>
      <w:pPr>
        <w:spacing w:before="0" w:after="0" w:line="408" w:lineRule="exact"/>
        <w:ind w:left="0" w:right="0" w:firstLine="576"/>
        <w:jc w:val="left"/>
      </w:pPr>
      <w:r>
        <w:rPr/>
        <w:t xml:space="preserve">(1) </w:t>
      </w:r>
      <w:r>
        <w:t>((</w:t>
      </w:r>
      <w:r>
        <w:rPr>
          <w:strike/>
        </w:rPr>
        <w:t xml:space="preserve">By July 1, 2010, the development regulations of any jurisdiction with a population over six hundred thousand or with a state capitol within its borders planning under this chapter must allow electric vehicle infrastructure as a use in all areas within one mile of Interstate 5, Interstate 90, Interstate 405, or state route number 520, except those zoned for residential or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strike/>
        </w:rPr>
        <w:t xml:space="preserve">(2) By July 1, 2011, or six months after the distribution required under RCW 43.31.970 occurs, whichever is later,</w:t>
      </w:r>
      <w:r>
        <w:t>))</w:t>
      </w:r>
      <w:r>
        <w:rPr/>
        <w:t xml:space="preserve"> </w:t>
      </w:r>
      <w:r>
        <w:rPr>
          <w:u w:val="single"/>
        </w:rPr>
        <w:t xml:space="preserve">T</w:t>
      </w:r>
      <w:r>
        <w:rPr/>
        <w:t xml:space="preserve">he development regulations of any jurisdiction planning under this chapter must allow </w:t>
      </w:r>
      <w:r>
        <w:rPr>
          <w:u w:val="single"/>
        </w:rPr>
        <w:t xml:space="preserve">noncommercial</w:t>
      </w:r>
      <w:r>
        <w:rPr/>
        <w:t xml:space="preserve"> electric vehicle infrastructure as a use in all areas</w:t>
      </w:r>
      <w:r>
        <w:rPr>
          <w:u w:val="single"/>
        </w:rPr>
        <w:t xml:space="preserve">, including </w:t>
      </w:r>
      <w:r>
        <w:rPr>
          <w:u w:val="single"/>
        </w:rPr>
        <w:t xml:space="preserve">areas zoned for</w:t>
      </w:r>
      <w:r>
        <w:rPr>
          <w:u w:val="single"/>
        </w:rPr>
        <w:t xml:space="preserve"> multifamily residences,</w:t>
      </w:r>
      <w:r>
        <w:rPr/>
        <w:t xml:space="preserve"> within one mile of Interstate 5, Interstate 90, Interstate 405, or state route number 520,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(3) By July 1, 2011, or six months after the distribution required under RCW 43.31.970 occurs, whichever is later,</w:t>
      </w:r>
      <w:r>
        <w:t>))</w:t>
      </w:r>
      <w:r>
        <w:rPr/>
        <w:t xml:space="preserve"> </w:t>
      </w:r>
      <w:r>
        <w:rPr>
          <w:u w:val="single"/>
        </w:rPr>
        <w:t xml:space="preserve">(2) T</w:t>
      </w:r>
      <w:r>
        <w:rPr/>
        <w:t xml:space="preserve">he development regulations of any jurisdiction planning under this chapter must allow battery charging stations as a use in all areas</w:t>
      </w:r>
      <w:r>
        <w:rPr>
          <w:u w:val="single"/>
        </w:rPr>
        <w:t xml:space="preserve">, including areas zoned for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Counties are authorized to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695</w:t>
      </w:r>
      <w:r>
        <w:rPr/>
        <w:t xml:space="preserve"> and 2009 c 459 s 12 are each amended to read as follows:</w:t>
      </w:r>
    </w:p>
    <w:p>
      <w:pPr>
        <w:spacing w:before="0" w:after="0" w:line="408" w:lineRule="exact"/>
        <w:ind w:left="0" w:right="0" w:firstLine="576"/>
        <w:jc w:val="left"/>
      </w:pPr>
      <w:r>
        <w:rPr/>
        <w:t xml:space="preserve">(1) </w:t>
      </w:r>
      <w:r>
        <w:t>((</w:t>
      </w:r>
      <w:r>
        <w:rPr>
          <w:strike/>
        </w:rPr>
        <w:t xml:space="preserve">By July 1, 2010, the development regulations of any jurisdiction:</w:t>
      </w:r>
    </w:p>
    <w:p>
      <w:pPr>
        <w:spacing w:before="0" w:after="0" w:line="408" w:lineRule="exact"/>
        <w:ind w:left="0" w:right="0" w:firstLine="576"/>
        <w:jc w:val="left"/>
      </w:pPr>
      <w:r>
        <w:rPr>
          <w:strike/>
        </w:rPr>
        <w:t xml:space="preserve">(a) Adjacent to Interstate 5, Interstate 90, Interstate 405, or state route number 520, with a population over twenty thousand, and located in a county with a population over one million five hundred thousand; or</w:t>
      </w:r>
    </w:p>
    <w:p>
      <w:pPr>
        <w:spacing w:before="0" w:after="0" w:line="408" w:lineRule="exact"/>
        <w:ind w:left="0" w:right="0" w:firstLine="576"/>
        <w:jc w:val="left"/>
      </w:pPr>
      <w:r>
        <w:rPr>
          <w:strike/>
        </w:rPr>
        <w:t xml:space="preserve">(b) Adjacent to Interstate 5 and located in a county with a population greater than six hundred thousand; or</w:t>
      </w:r>
    </w:p>
    <w:p>
      <w:pPr>
        <w:spacing w:before="0" w:after="0" w:line="408" w:lineRule="exact"/>
        <w:ind w:left="0" w:right="0" w:firstLine="576"/>
        <w:jc w:val="left"/>
      </w:pPr>
      <w:r>
        <w:rPr>
          <w:strike/>
        </w:rPr>
        <w:t xml:space="preserve">(c) Adjacent to Interstate 5 and located in a county with a state capitol within its borders;</w:t>
      </w:r>
    </w:p>
    <w:p>
      <w:pPr>
        <w:spacing w:before="0" w:after="0" w:line="408" w:lineRule="exact"/>
        <w:ind w:left="0" w:right="0" w:firstLine="0"/>
        <w:jc w:val="left"/>
      </w:pPr>
      <w:r>
        <w:rPr>
          <w:strike/>
        </w:rPr>
        <w:t xml:space="preserve">planning under this chapter must allow electric vehicle infrastructure as a use in all areas except those zoned for residential or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strike/>
        </w:rPr>
        <w:t xml:space="preserve">(2) By July 1, 2011, or six months after the distribution required under RCW 43.31.970 occurs, whichever is later,</w:t>
      </w:r>
      <w:r>
        <w:t>))</w:t>
      </w:r>
      <w:r>
        <w:rPr/>
        <w:t xml:space="preserve"> </w:t>
      </w:r>
      <w:r>
        <w:rPr>
          <w:u w:val="single"/>
        </w:rPr>
        <w:t xml:space="preserve">T</w:t>
      </w:r>
      <w:r>
        <w:rPr/>
        <w:t xml:space="preserve">he development regulations of any jurisdiction adjacent to Interstate 5, Interstate 90, Interstate 405, or state route number 520 planning under this chapter must allow </w:t>
      </w:r>
      <w:r>
        <w:rPr>
          <w:u w:val="single"/>
        </w:rPr>
        <w:t xml:space="preserve">noncommercial</w:t>
      </w:r>
      <w:r>
        <w:rPr/>
        <w:t xml:space="preserve"> electric vehicle infrastructure as a use in all areas</w:t>
      </w:r>
      <w:r>
        <w:rPr>
          <w:u w:val="single"/>
        </w:rPr>
        <w:t xml:space="preserve">, including areas zoned for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(3) By July 1, 2011, or six months after the distribution required under RCW 43.31.970 occurs, whichever is later,</w:t>
      </w:r>
      <w:r>
        <w:t>))</w:t>
      </w:r>
      <w:r>
        <w:rPr/>
        <w:t xml:space="preserve"> </w:t>
      </w:r>
      <w:r>
        <w:rPr>
          <w:u w:val="single"/>
        </w:rPr>
        <w:t xml:space="preserve">(2) T</w:t>
      </w:r>
      <w:r>
        <w:rPr/>
        <w:t xml:space="preserve">he development regulations of any jurisdiction planning under this chapter must allow battery charging stations as a use in all areas</w:t>
      </w:r>
      <w:r>
        <w:rPr>
          <w:u w:val="single"/>
        </w:rPr>
        <w:t xml:space="preserve">, including areas zoned for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Cities are authorized to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
      <w:pPr>
        <w:jc w:val="center"/>
      </w:pPr>
      <w:r>
        <w:rPr>
          <w:b/>
        </w:rPr>
        <w:t>--- END ---</w:t>
      </w:r>
    </w:p>
    <w:sectPr>
      <w:pgNumType w:start="1"/>
      <w:footerReference xmlns:r="http://schemas.openxmlformats.org/officeDocument/2006/relationships" r:id="R9b49c982a3ab4e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28695e472c44f7" /><Relationship Type="http://schemas.openxmlformats.org/officeDocument/2006/relationships/footer" Target="/word/footer.xml" Id="R9b49c982a3ab4eb5" /></Relationships>
</file>