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2334a49934a61" /></Relationships>
</file>

<file path=word/document.xml><?xml version="1.0" encoding="utf-8"?>
<w:document xmlns:w="http://schemas.openxmlformats.org/wordprocessingml/2006/main">
  <w:body>
    <w:p>
      <w:r>
        <w:t>S-2146.3</w:t>
      </w:r>
    </w:p>
    <w:p>
      <w:pPr>
        <w:jc w:val="center"/>
      </w:pPr>
      <w:r>
        <w:t>_______________________________________________</w:t>
      </w:r>
    </w:p>
    <w:p/>
    <w:p>
      <w:pPr>
        <w:jc w:val="center"/>
      </w:pPr>
      <w:r>
        <w:rPr>
          <w:b/>
        </w:rPr>
        <w:t>SECOND SUBSTITUTE SENATE BILL 5404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Frockt, Miloscia, Kohl-Welles, McAuliffe, Chase, Pedersen, and Conway;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43.330.167, 43.185C.040, 43.185C.240, and 28A.300.540;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prevention and protection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prevention and protection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(4)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(5) "Unaccompanied" means a youth or young adult experiencing homelessness while not in the physical custody of a parent or guardian.</w:t>
      </w:r>
    </w:p>
    <w:p>
      <w:pPr>
        <w:spacing w:before="0" w:after="0" w:line="408" w:lineRule="exact"/>
        <w:ind w:left="0" w:right="0" w:firstLine="576"/>
        <w:jc w:val="left"/>
      </w:pPr>
      <w:r>
        <w:rPr/>
        <w:t xml:space="preserve">(6)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This population is exposed to an increased level of violence, human trafficking, and exploitation resulting in a higher incidence of substance abuse, illness, and death. The prevention and reduction of youth and young adult homelessness and protection of homeless youth is of key concern to the state.</w:t>
      </w:r>
      <w:r>
        <w:rPr/>
        <w:t xml:space="preserve"> Nothing in chapter ..., Laws of 2015 (this act) is meant to diminish the work accomplished by the implementation of Becca legislation but rather, the intent of the legislature is to further enhance the state's efforts in working with unaccompanied homeless youth and runaways to encourage family reconciliation or permanent housing and support through dependency when family reconciliation is not a viable alternative.</w:t>
      </w:r>
    </w:p>
    <w:p>
      <w:pPr>
        <w:spacing w:before="0" w:after="0" w:line="408" w:lineRule="exact"/>
        <w:ind w:left="0" w:right="0" w:firstLine="576"/>
        <w:jc w:val="left"/>
      </w:pPr>
      <w:r>
        <w:rPr/>
        <w:t xml:space="preserve">(2) Successfully addressing youth and young adult homelessness ensures that homeless youth and young adults in our state have the support they need to thrive and avoid involvement in the justice system, human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young adults, and keeping homeless youth and young adults safe, housed, and connected to family.</w:t>
      </w:r>
    </w:p>
    <w:p>
      <w:pPr>
        <w:spacing w:before="0" w:after="0" w:line="408" w:lineRule="exact"/>
        <w:ind w:left="0" w:right="0" w:firstLine="576"/>
        <w:jc w:val="left"/>
      </w:pPr>
      <w:r>
        <w:rPr/>
        <w:t xml:space="preserve">(4) The coordination of statewide programs to combat youth and young adult homelessness should include programs addressing both youth and young adults. However, the legislature acknowledges that current law and best practices mandate that youth programs and young adult programs be segregated in their implementation. The legislature further finds that the differing needs of these populations should be considered when assessing which programs are relevant and appropriate.</w:t>
      </w:r>
    </w:p>
    <w:p>
      <w:pPr>
        <w:spacing w:before="0" w:after="0" w:line="408" w:lineRule="exact"/>
        <w:ind w:left="0" w:right="0" w:firstLine="576"/>
        <w:jc w:val="left"/>
      </w:pPr>
      <w:r>
        <w:rPr/>
        <w:t xml:space="preserve">(5)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It is the goal of the legislature to provide a safe and healthy place for homeless youth to sleep each night until permanency can be reached. Every homeless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Family reconciliation: All homeless youth should have access to services that support reunification with immediate family. When reunification is not possible for homeless youth, youth should be placed in the custody of the department of social and health services.</w:t>
      </w:r>
    </w:p>
    <w:p>
      <w:pPr>
        <w:spacing w:before="0" w:after="0" w:line="408" w:lineRule="exact"/>
        <w:ind w:left="0" w:right="0" w:firstLine="576"/>
        <w:jc w:val="left"/>
      </w:pPr>
      <w:r>
        <w:rPr/>
        <w:t xml:space="preserve">(c) Permanent connections: Every homeless young adult should have opportunities to establish positive, healthy relationships with adults, including family members, employers, landlords, teachers, and community members, with whom they can maintain connections and from whom they can receive ongoing, long-term support to help them develop the skills and experiences necessary to achieve a successful transition to adulthood.</w:t>
      </w:r>
    </w:p>
    <w:p>
      <w:pPr>
        <w:spacing w:before="0" w:after="0" w:line="408" w:lineRule="exact"/>
        <w:ind w:left="0" w:right="0" w:firstLine="576"/>
        <w:jc w:val="left"/>
      </w:pPr>
      <w:r>
        <w:rPr/>
        <w:t xml:space="preserve">(d) Education and employment: Every homeless young adult in our state deserves the opportunity and support they need to complete their high school education and pursue additional education and training. It is the goal of the legislature that every homeless young adult in our state will have the opportunity to engage in employment training and be able to access employment. With both education and employment support and opportunities, young adults will have the skills they need to become self-sufficient, self-reliant, and independent.</w:t>
      </w:r>
    </w:p>
    <w:p>
      <w:pPr>
        <w:spacing w:before="0" w:after="0" w:line="408" w:lineRule="exact"/>
        <w:ind w:left="0" w:right="0" w:firstLine="576"/>
        <w:jc w:val="left"/>
      </w:pPr>
      <w:r>
        <w:rPr/>
        <w:t xml:space="preserve">(e)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prevention and protection programs. (1) There is created the office of homeless youth prevention and protection programs within the department.</w:t>
      </w:r>
    </w:p>
    <w:p>
      <w:pPr>
        <w:spacing w:before="0" w:after="0" w:line="408" w:lineRule="exact"/>
        <w:ind w:left="0" w:right="0" w:firstLine="576"/>
        <w:jc w:val="left"/>
      </w:pPr>
      <w:r>
        <w:rPr/>
        <w:t xml:space="preserve">(2) Activities of the office of homeless youth prevention and protection programs must be carried out by a director of the office of homeless youth prevention and protection programs, supervised by the director of the department or his or her designee.</w:t>
      </w:r>
    </w:p>
    <w:p>
      <w:pPr>
        <w:spacing w:before="0" w:after="0" w:line="408" w:lineRule="exact"/>
        <w:ind w:left="0" w:right="0" w:firstLine="576"/>
        <w:jc w:val="left"/>
      </w:pPr>
      <w:r>
        <w:rPr/>
        <w:t xml:space="preserve">(3) The office of homeless youth prevention and protection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measurable goals of the office of homeless youth prevention and protection programs are to: (a) Measurably decrease the number of homeless youth and young adults by identifying programs that address the initial causes of homelessness, and (b) measurably increase permanency rates among homeless youth by decreasing the length and occurrences of youth homelessness caused by a youth's separation from family or a legal guardian.</w:t>
      </w:r>
    </w:p>
    <w:p>
      <w:pPr>
        <w:spacing w:before="0" w:after="0" w:line="408" w:lineRule="exact"/>
        <w:ind w:left="0" w:right="0" w:firstLine="576"/>
        <w:jc w:val="left"/>
      </w:pPr>
      <w:r>
        <w:rPr/>
        <w:t xml:space="preserve">(5) The office of homeless youth prevention and protection programs shall (a) gather data and outcome measures, (b) initiate data sharing agreements, (c) develop specific recommendations and timelines to address funding, policy, and practice gaps within the state system for addressing the five priority service areas identified in section 4 of this act, (d) make reports, (e) increase system integration and coordinate efforts to prevent state systems from discharging youth and young adults into homelessness, (f) develop measures to include by county and statewide the number of homeless youth, dependency status, family reunification status, housing status, program participation, and runaway status, and (g) develop a comprehensive plan to encourage identification of youth experiencing homelessness, promote family stability, and eliminate youth and young adult homelessness.</w:t>
      </w:r>
    </w:p>
    <w:p>
      <w:pPr>
        <w:spacing w:before="0" w:after="0" w:line="408" w:lineRule="exact"/>
        <w:ind w:left="0" w:right="0" w:firstLine="576"/>
        <w:jc w:val="left"/>
      </w:pPr>
      <w:r>
        <w:rPr/>
        <w:t xml:space="preserve">(6)(a) The office of homeless youth prevention and protection programs shall regularly consult with an advisory committee, comprised of advocates, at least two legislators, at least two parent advocates, at least one representative from law enforcement, service providers, and other stakeholders knowledgeable in the provision of services to homeless youth and young adults, including the prevention of youth and young adult homelessness, the dependency system, and family reunification, for a total of twelve members. The advisory committee shall provide guidance and recommendations to the office of homeless youth prevention and protection programs regarding funding, policy, and practice gaps within and among state programs.</w:t>
      </w:r>
    </w:p>
    <w:p>
      <w:pPr>
        <w:spacing w:before="0" w:after="0" w:line="408" w:lineRule="exact"/>
        <w:ind w:left="0" w:right="0" w:firstLine="576"/>
        <w:jc w:val="left"/>
      </w:pPr>
      <w:r>
        <w:rPr/>
        <w:t xml:space="preserve">(b) The advisory committee must be staffed by the department.</w:t>
      </w:r>
    </w:p>
    <w:p>
      <w:pPr>
        <w:spacing w:before="0" w:after="0" w:line="408" w:lineRule="exact"/>
        <w:ind w:left="0" w:right="0" w:firstLine="576"/>
        <w:jc w:val="left"/>
      </w:pPr>
      <w:r>
        <w:rPr/>
        <w:t xml:space="preserve">(c) The members of the advisory committee must be appointed by the governor, except for the legislators who must be appointed by the speaker of the house of representatives and the president of the senate.</w:t>
      </w:r>
    </w:p>
    <w:p>
      <w:pPr>
        <w:spacing w:before="0" w:after="0" w:line="408" w:lineRule="exact"/>
        <w:ind w:left="0" w:right="0" w:firstLine="576"/>
        <w:jc w:val="left"/>
      </w:pPr>
      <w:r>
        <w:rPr/>
        <w:t xml:space="preserve">(d) The advisory committee must have its initial meeting no later than March 1, 2016.</w:t>
      </w:r>
    </w:p>
    <w:p>
      <w:pPr>
        <w:spacing w:before="0" w:after="0" w:line="408" w:lineRule="exact"/>
        <w:ind w:left="0" w:right="0" w:firstLine="576"/>
        <w:jc w:val="left"/>
      </w:pPr>
      <w:r>
        <w:rPr/>
        <w:t xml:space="preserve">(7) The office of homeless youth prevention and protection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prevention and protection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prevention and protection programs must submit a report to the governor and the legislature to inform recommendations for funding, policy, and best practices in the five priority service areas identified in section 4 of this act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prevention and protection programs.</w:t>
      </w:r>
      <w:r>
        <w:t xml:space="preserve">  </w:t>
      </w:r>
      <w:r>
        <w:rPr/>
        <w:t xml:space="preserve">(1)(a) The office of homeless youth prevention and protection programs shall report to the director or the director's designee.</w:t>
      </w:r>
    </w:p>
    <w:p>
      <w:pPr>
        <w:spacing w:before="0" w:after="0" w:line="408" w:lineRule="exact"/>
        <w:ind w:left="0" w:right="0" w:firstLine="576"/>
        <w:jc w:val="left"/>
      </w:pPr>
      <w:r>
        <w:rPr/>
        <w:t xml:space="preserve">(b)(i) The office of homeless youth prevention and protection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five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prevention and protection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 (as recodified by this act);</w:t>
      </w:r>
    </w:p>
    <w:p>
      <w:pPr>
        <w:spacing w:before="0" w:after="0" w:line="408" w:lineRule="exact"/>
        <w:ind w:left="0" w:right="0" w:firstLine="576"/>
        <w:jc w:val="left"/>
      </w:pPr>
      <w:r>
        <w:rPr/>
        <w:t xml:space="preserve">(b) Crisis residential centers as described in RCW 74.13.032 (as recodified by this act);</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homeless youth prevention and protection programs shall establish a statewide training program on homeless youth for criminal justice personnel. The training must include identifying homeless youth, existing laws governing the intersection of law enforcement and homeless youth, and best practices for approaching and engaging homeless youth in appropriate services.</w:t>
      </w:r>
    </w:p>
    <w:p>
      <w:pPr>
        <w:spacing w:before="0" w:after="0" w:line="408" w:lineRule="exact"/>
        <w:ind w:left="0" w:right="0" w:firstLine="576"/>
        <w:jc w:val="left"/>
      </w:pPr>
      <w:r>
        <w:rPr/>
        <w:t xml:space="preserve">(2) The training must be provided where possible by an entity that has experience in developing coalitions, training, programs, and policy on homeless youth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state-funded programs that serve unaccompanied homeless youth under the age of eighteen, including dependent youth, to determine what performance measures exist, what statutory reporting requirements exist, and whether there is reliable data on ages of youth served, length of stay, and effectiveness of program exit and reentry. Where statutory reporting requirements do exist, the joint legislative audit and review committee shall review the programs' compliance with relevant statutory reporting requirements. The committee shall report on what services are provided to unaccompanied homeless youth including, but not limited to: Outreach and other nonshelter services, shelter services, and family reconciliation. The committee is also to report on the number of unaccompanied homeless youth statewide and by county and city and how this number is determined. The programs reviewed may include, but are not limited to, HOPE centers as described in RCW 74.15.220 (as recodified by this act) and crisis residential centers as described in RCW 74.13.032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r>
        <w:rPr/>
        <w:t xml:space="preserve"> </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t xml:space="preserve"> </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t xml:space="preserve"> </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t xml:space="preserve"> </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t xml:space="preserve"> </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t xml:space="preserve"> </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t xml:space="preserve"> </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t xml:space="preserve"> </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t xml:space="preserve"> </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t xml:space="preserve"> </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t xml:space="preserve"> </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t xml:space="preserve"> </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t xml:space="preserve"> </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secretary </w:t>
      </w:r>
      <w:r>
        <w:rPr>
          <w:u w:val="single"/>
        </w:rPr>
        <w:t xml:space="preserve">of the department of social and health services</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w:t>
      </w:r>
      <w:r>
        <w:t>((</w:t>
      </w:r>
      <w:r>
        <w:rPr>
          <w:strike/>
        </w:rPr>
        <w:t xml:space="preserve">over a period of at least ten years</w:t>
      </w:r>
      <w:r>
        <w:t>))</w:t>
      </w:r>
      <w:r>
        <w:rPr/>
        <w:t xml:space="preserve">.</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2009 c 518 s 17 are each amended to read as follows:</w:t>
      </w:r>
    </w:p>
    <w:p>
      <w:pPr>
        <w:spacing w:before="0" w:after="0" w:line="408" w:lineRule="exact"/>
        <w:ind w:left="0" w:right="0" w:firstLine="576"/>
        <w:jc w:val="left"/>
      </w:pPr>
      <w:r>
        <w:rPr/>
        <w:t xml:space="preserve">(1) Six months after the first Washington homeless census, the department shall, in consultation with the interagency council on homelessness and the affordable housing advisory board, prepare and publish a ten-year homeless housing strategic plan which shall outline statewide goals and performance measures and shall be coordinated with the plan for homeless families with children required under RCW 43.63A.650. To guide local governments in preparation of their first local homeless housing plans due December 31, 2005, the department shall issue by October 15, 2005, temporary guidelines consistent with this chapter and including the best available data on each community's homeless population. 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t xml:space="preserve">(2) Program outcomes and performance measures and goals shall be created by the department and reflected in the department's homeless housing strategic plan as well as interim goals against which state and local governments' performance may be measured, including:</w:t>
      </w:r>
    </w:p>
    <w:p>
      <w:pPr>
        <w:spacing w:before="0" w:after="0" w:line="408" w:lineRule="exact"/>
        <w:ind w:left="0" w:right="0" w:firstLine="576"/>
        <w:jc w:val="left"/>
      </w:pPr>
      <w:r>
        <w:rPr/>
        <w:t xml:space="preserve">(a) By the end of year one, completion of the first census as described in RCW 43.185C.030;</w:t>
      </w:r>
    </w:p>
    <w:p>
      <w:pPr>
        <w:spacing w:before="0" w:after="0" w:line="408" w:lineRule="exact"/>
        <w:ind w:left="0" w:right="0" w:firstLine="576"/>
        <w:jc w:val="left"/>
      </w:pPr>
      <w:r>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t xml:space="preserve">(c) By July 1, 2015, reduction of the homeless population statewide and in each county by fifty percent.</w:t>
      </w:r>
    </w:p>
    <w:p>
      <w:pPr>
        <w:spacing w:before="0" w:after="0" w:line="408" w:lineRule="exact"/>
        <w:ind w:left="0" w:right="0" w:firstLine="576"/>
        <w:jc w:val="left"/>
      </w:pPr>
      <w:r>
        <w:rPr/>
        <w:t xml:space="preserve">(3)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w:t>
      </w:r>
      <w:r>
        <w:rPr>
          <w:u w:val="single"/>
        </w:rPr>
        <w:t xml:space="preserve">The reduction in the number of unaccompanied homeless youth. "Unaccompanied homeless youth" has the same meaning as in section 3 of this act;</w:t>
      </w:r>
    </w:p>
    <w:p>
      <w:pPr>
        <w:spacing w:before="0" w:after="0" w:line="408" w:lineRule="exact"/>
        <w:ind w:left="0" w:right="0" w:firstLine="576"/>
        <w:jc w:val="left"/>
      </w:pPr>
      <w:r>
        <w:rPr>
          <w:u w:val="single"/>
        </w:rPr>
        <w:t xml:space="preserve">(c)</w:t>
      </w:r>
      <w:r>
        <w:rPr/>
        <w:t xml:space="preserve"> The number of new units available and affordable for homeless families by housing type;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number of homeless individuals identified who are not offered suitable housing within thirty days of their request or identification as homeless;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number of households at risk of losing housing who maintain it due to a preventive intervention;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transition time from homelessness to permanent housing;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cost per person housed at each level of the housing continuum;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ability to successfully collect data and report performance;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extent of collaboration and coordination among public bodies, as well as community stakeholders, and the level of community support and participation;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quality and safety of housing provided;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effectiveness of outreach to homeless persons, and their satisfaction with the program.</w:t>
      </w:r>
    </w:p>
    <w:p>
      <w:pPr>
        <w:spacing w:before="0" w:after="0" w:line="408" w:lineRule="exact"/>
        <w:ind w:left="0" w:right="0" w:firstLine="576"/>
        <w:jc w:val="left"/>
      </w:pPr>
      <w:r>
        <w:rPr/>
        <w:t xml:space="preserve">(4)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2014 c 200 s 3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calendar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w:t>
      </w:r>
      <w:r>
        <w:t>((</w:t>
      </w:r>
      <w:r>
        <w:rPr>
          <w:strike/>
        </w:rPr>
        <w:t xml:space="preserve">and</w:t>
      </w:r>
      <w:r>
        <w:t>))</w:t>
      </w:r>
      <w:r>
        <w:rPr/>
        <w:t xml:space="preserve"> amount expended on and number of other tenant-based rent assistance services provided in the private market</w:t>
      </w:r>
      <w:r>
        <w:rPr>
          <w:u w:val="single"/>
        </w:rPr>
        <w:t xml:space="preserve">; and amount expended on and number of services provided to unaccompanied homeless youth</w:t>
      </w:r>
      <w:r>
        <w:rPr/>
        <w:t xml:space="preserve">.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calendar year data to the department by October 1st, with preliminary data submitted by October 1, 2012, and full calendar year data submitted beginning October 1, 2013.</w:t>
      </w:r>
    </w:p>
    <w:p>
      <w:pPr>
        <w:spacing w:before="0" w:after="0" w:line="408" w:lineRule="exact"/>
        <w:ind w:left="0" w:right="0" w:firstLine="576"/>
        <w:jc w:val="left"/>
      </w:pPr>
      <w:r>
        <w:rPr/>
        <w:t xml:space="preserve">(b) Any local government receiving more than three million five hundred thousand dollars during the previous calendar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calendar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calendar year report to the legislature by December 15th, with a preliminary report submitted by December 15, 2012, and full calendar year reports submitted beginning December 15, 2013;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8 and 10 through 24 of this act are not subject to the set aside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 as defined in section 3(2) of this act.</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150e1a7a52174b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41d30db604718" /><Relationship Type="http://schemas.openxmlformats.org/officeDocument/2006/relationships/footer" Target="/word/footer.xml" Id="R150e1a7a52174b34" /></Relationships>
</file>