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85bbe9d39d463a" /></Relationships>
</file>

<file path=word/document.xml><?xml version="1.0" encoding="utf-8"?>
<w:document xmlns:w="http://schemas.openxmlformats.org/wordprocessingml/2006/main">
  <w:body>
    <w:p>
      <w:r>
        <w:t>S-0328.1</w:t>
      </w:r>
    </w:p>
    <w:p>
      <w:pPr>
        <w:jc w:val="center"/>
      </w:pPr>
      <w:r>
        <w:t>_______________________________________________</w:t>
      </w:r>
    </w:p>
    <w:p/>
    <w:p>
      <w:pPr>
        <w:jc w:val="center"/>
      </w:pPr>
      <w:r>
        <w:rPr>
          <w:b/>
        </w:rPr>
        <w:t>SENATE BILL 5326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Hobbs, Bailey, McCoy, McAuliffe, Kohl-Welles, and Keiser</w:t>
      </w:r>
    </w:p>
    <w:p/>
    <w:p>
      <w:r>
        <w:rPr>
          <w:t xml:space="preserve">Read first time 01/19/15.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certain public transportation benefit areas to impose a sales and use tax approved by voters; and amending RCW 82.14.045.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w:t>
      </w:r>
      <w:r>
        <w:rPr/>
        <w:t xml:space="preserve"> and 2008 c 86 s 102 are each amended to read as follows:</w:t>
      </w:r>
    </w:p>
    <w:p>
      <w:pPr>
        <w:spacing w:before="0" w:after="0" w:line="408" w:lineRule="exact"/>
        <w:ind w:left="0" w:right="0" w:firstLine="576"/>
        <w:jc w:val="left"/>
      </w:pPr>
      <w:r>
        <w:rPr/>
        <w:t xml:space="preserve">(1) The legislative body of any city pursuant to RCW 35.92.060, of any county which has created an unincorporated transportation benefit area pursuant to RCW 36.57.100 and 36.57.110, of any public transportation benefit area pursuant to RCW 36.57A.080 and 36.57A.090, of any county transportation authority established pursuant to chapter 36.57 RCW, and of any metropolitan municipal corporation within a county with a population of one million or more pursuant to chapter 35.58 RCW, may, by resolution or ordinance for the sole purpose of providing funds for the operation, maintenance, or capital needs of public transportation systems or public transportation limited to persons with special needs under RCW 36.57.130 and 36.57A.180, and in lieu of the excise taxes authorized by RCW 35.95.040, submit an authorizing proposition to the voters or include such authorization in a proposition to perform the function of public transportation or public transportation limited to persons with special needs under RCW 36.57.130 and 36.57A.180, and if approved by a majority of persons voting thereon, impose a sales and use tax in accordance with the terms of this chapter. Where an authorizing proposition is submitted by a county on behalf of an unincorporated transportation benefit area, it </w:t>
      </w:r>
      <w:r>
        <w:t>((</w:t>
      </w:r>
      <w:r>
        <w:rPr>
          <w:strike/>
        </w:rPr>
        <w:t xml:space="preserve">shall</w:t>
      </w:r>
      <w:r>
        <w:t>))</w:t>
      </w:r>
      <w:r>
        <w:rPr>
          <w:u w:val="single"/>
        </w:rPr>
        <w:t xml:space="preserve">must</w:t>
      </w:r>
      <w:r>
        <w:rPr/>
        <w:t xml:space="preserve"> be voted upon by the voters residing within the boundaries of such unincorporated transportation benefit area and, if approved, the sales and use tax </w:t>
      </w:r>
      <w:r>
        <w:t>((</w:t>
      </w:r>
      <w:r>
        <w:rPr>
          <w:strike/>
        </w:rPr>
        <w:t xml:space="preserve">shall</w:t>
      </w:r>
      <w:r>
        <w:t>))</w:t>
      </w:r>
      <w:r>
        <w:rPr>
          <w:u w:val="single"/>
        </w:rPr>
        <w:t xml:space="preserve">may</w:t>
      </w:r>
      <w:r>
        <w:rPr/>
        <w:t xml:space="preserve"> be imposed only within such area. Notwithstanding any provisions of this section to the contrary, any county in which a county public transportation plan has been adopted pursuant to RCW 36.57.070 and the voters of such county have authorized the imposition of a sales and use tax pursuant to the provisions of section 10, chapter 167, Laws of 1974 ex. sess., prior to July 1, 1975, </w:t>
      </w:r>
      <w:r>
        <w:t>((</w:t>
      </w:r>
      <w:r>
        <w:rPr>
          <w:strike/>
        </w:rPr>
        <w:t xml:space="preserve">shall be</w:t>
      </w:r>
      <w:r>
        <w:t>))</w:t>
      </w:r>
      <w:r>
        <w:rPr>
          <w:u w:val="single"/>
        </w:rPr>
        <w:t xml:space="preserve">is</w:t>
      </w:r>
      <w:r>
        <w:rPr/>
        <w:t xml:space="preserve"> authorized to fix and impose a sales and use tax as provided in this section at not to exceed the rate so authorized without additional approval of the voters of such county as otherwise required by this section.</w:t>
      </w:r>
    </w:p>
    <w:p>
      <w:pPr>
        <w:spacing w:before="0" w:after="0" w:line="408" w:lineRule="exact"/>
        <w:ind w:left="0" w:right="0" w:firstLine="576"/>
        <w:jc w:val="left"/>
      </w:pPr>
      <w:r>
        <w:rPr>
          <w:u w:val="single"/>
        </w:rPr>
        <w:t xml:space="preserve">(2)</w:t>
      </w:r>
      <w:r>
        <w:rPr/>
        <w:t xml:space="preserve"> The tax authorized by this section </w:t>
      </w:r>
      <w:r>
        <w:t>((</w:t>
      </w:r>
      <w:r>
        <w:rPr>
          <w:strike/>
        </w:rPr>
        <w:t xml:space="preserve">shall be</w:t>
      </w:r>
      <w:r>
        <w:t>))</w:t>
      </w:r>
      <w:r>
        <w:rPr>
          <w:u w:val="single"/>
        </w:rPr>
        <w:t xml:space="preserve">is</w:t>
      </w:r>
      <w:r>
        <w:rPr/>
        <w:t xml:space="preserve"> in addition to the tax authorized by RCW 82.14.030 and </w:t>
      </w:r>
      <w:r>
        <w:t>((</w:t>
      </w:r>
      <w:r>
        <w:rPr>
          <w:strike/>
        </w:rPr>
        <w:t xml:space="preserve">shall</w:t>
      </w:r>
      <w:r>
        <w:t>))</w:t>
      </w:r>
      <w:r>
        <w:rPr>
          <w:u w:val="single"/>
        </w:rPr>
        <w:t xml:space="preserve">must</w:t>
      </w:r>
      <w:r>
        <w:rPr/>
        <w:t xml:space="preserve"> be collected from those persons who are taxable by the state under chapters 82.08 and 82.12 RCW upon the occurrence of any taxable event within such city, public transportation benefit area, county, or metropolitan municipal corporation as the case may be. The rate of such tax </w:t>
      </w:r>
      <w:r>
        <w:t>((</w:t>
      </w:r>
      <w:r>
        <w:rPr>
          <w:strike/>
        </w:rPr>
        <w:t xml:space="preserve">shall be</w:t>
      </w:r>
      <w:r>
        <w:t>))</w:t>
      </w:r>
      <w:r>
        <w:rPr>
          <w:u w:val="single"/>
        </w:rPr>
        <w:t xml:space="preserve">is</w:t>
      </w:r>
      <w:r>
        <w:rPr/>
        <w:t xml:space="preserve"> one-tenth, two-tenths, three-tenths, four</w:t>
      </w:r>
      <w:r>
        <w:rPr/>
        <w:noBreakHyphen/>
      </w:r>
      <w:r>
        <w:rPr/>
        <w:t xml:space="preserve">tenths, five-tenths, six-tenths, seven-tenths, eight-tenths, or nine-tenths of one percent of the selling price (in the case of a sales tax) or value of the article used (in the case of a use tax). The rate of such tax </w:t>
      </w:r>
      <w:r>
        <w:t>((</w:t>
      </w:r>
      <w:r>
        <w:rPr>
          <w:strike/>
        </w:rPr>
        <w:t xml:space="preserve">shall</w:t>
      </w:r>
      <w:r>
        <w:t>))</w:t>
      </w:r>
      <w:r>
        <w:rPr>
          <w:u w:val="single"/>
        </w:rPr>
        <w:t xml:space="preserve">may</w:t>
      </w:r>
      <w:r>
        <w:rPr/>
        <w:t xml:space="preserve"> not exceed the rate authorized by the voters unless such increase </w:t>
      </w:r>
      <w:r>
        <w:t>((</w:t>
      </w:r>
      <w:r>
        <w:rPr>
          <w:strike/>
        </w:rPr>
        <w:t xml:space="preserve">shall be</w:t>
      </w:r>
      <w:r>
        <w:t>))</w:t>
      </w:r>
      <w:r>
        <w:rPr>
          <w:u w:val="single"/>
        </w:rPr>
        <w:t xml:space="preserve">is</w:t>
      </w:r>
      <w:r>
        <w:rPr/>
        <w:t xml:space="preserve"> similarly approved.</w:t>
      </w:r>
    </w:p>
    <w:p>
      <w:pPr>
        <w:spacing w:before="0" w:after="0" w:line="408" w:lineRule="exact"/>
        <w:ind w:left="0" w:right="0" w:firstLine="576"/>
        <w:jc w:val="left"/>
      </w:pPr>
      <w:r>
        <w:t>((</w:t>
      </w:r>
      <w:r>
        <w:rPr>
          <w:strike/>
        </w:rPr>
        <w:t xml:space="preserve">(2)</w:t>
      </w:r>
      <w:r>
        <w:t>))</w:t>
      </w:r>
      <w:r>
        <w:rPr>
          <w:u w:val="single"/>
        </w:rPr>
        <w:t xml:space="preserve">(3)</w:t>
      </w:r>
      <w:r>
        <w:rPr/>
        <w:t xml:space="preserve">(a) In the event a metropolitan municipal corporation imposes a sales and use tax pursuant to this chapter no city, county which has created an unincorporated transportation benefit area, public transportation benefit area authority, or county transportation authority wholly within such metropolitan municipal corporation </w:t>
      </w:r>
      <w:r>
        <w:t>((</w:t>
      </w:r>
      <w:r>
        <w:rPr>
          <w:strike/>
        </w:rPr>
        <w:t xml:space="preserve">shall be</w:t>
      </w:r>
      <w:r>
        <w:t>))</w:t>
      </w:r>
      <w:r>
        <w:rPr>
          <w:u w:val="single"/>
        </w:rPr>
        <w:t xml:space="preserve">is</w:t>
      </w:r>
      <w:r>
        <w:rPr/>
        <w:t xml:space="preserve"> empowered to impose and/or collect taxes under RCW 35.95.040 or this section, but nothing </w:t>
      </w:r>
      <w:r>
        <w:t>((</w:t>
      </w:r>
      <w:r>
        <w:rPr>
          <w:strike/>
        </w:rPr>
        <w:t xml:space="preserve">herein shall</w:t>
      </w:r>
      <w:r>
        <w:t>))</w:t>
      </w:r>
      <w:r>
        <w:rPr>
          <w:u w:val="single"/>
        </w:rPr>
        <w:t xml:space="preserve">in this section</w:t>
      </w:r>
      <w:r>
        <w:rPr/>
        <w:t xml:space="preserve"> prevent</w:t>
      </w:r>
      <w:r>
        <w:rPr>
          <w:u w:val="single"/>
        </w:rPr>
        <w:t xml:space="preserve">s</w:t>
      </w:r>
      <w:r>
        <w:rPr/>
        <w:t xml:space="preserve"> such city or county from imposing sales and use taxes pursuant to any other authorization.</w:t>
      </w:r>
    </w:p>
    <w:p>
      <w:pPr>
        <w:spacing w:before="0" w:after="0" w:line="408" w:lineRule="exact"/>
        <w:ind w:left="0" w:right="0" w:firstLine="576"/>
        <w:jc w:val="left"/>
      </w:pPr>
      <w:r>
        <w:rPr/>
        <w:t xml:space="preserve">(b) In the event a county transportation authority imposes a sales and use tax under this section, no city, county which has created an unincorporated transportation benefit area, public transportation benefit area, or metropolitan municipal corporation, located within the territory of the authority, </w:t>
      </w:r>
      <w:r>
        <w:t>((</w:t>
      </w:r>
      <w:r>
        <w:rPr>
          <w:strike/>
        </w:rPr>
        <w:t xml:space="preserve">shall be</w:t>
      </w:r>
      <w:r>
        <w:t>))</w:t>
      </w:r>
      <w:r>
        <w:rPr>
          <w:u w:val="single"/>
        </w:rPr>
        <w:t xml:space="preserve">is</w:t>
      </w:r>
      <w:r>
        <w:rPr/>
        <w:t xml:space="preserve"> empowered to impose or collect taxes under RCW 35.95.040 or this section.</w:t>
      </w:r>
    </w:p>
    <w:p>
      <w:pPr>
        <w:spacing w:before="0" w:after="0" w:line="408" w:lineRule="exact"/>
        <w:ind w:left="0" w:right="0" w:firstLine="576"/>
        <w:jc w:val="left"/>
      </w:pPr>
      <w:r>
        <w:rPr/>
        <w:t xml:space="preserve">(c) In the event a public transportation benefit area imposes a sales and use tax under this section, no city, county which has created an unincorporated transportation benefit area, or metropolitan municipal corporation, located wholly or partly within the territory of the public transportation benefit area, </w:t>
      </w:r>
      <w:r>
        <w:t>((</w:t>
      </w:r>
      <w:r>
        <w:rPr>
          <w:strike/>
        </w:rPr>
        <w:t xml:space="preserve">shall be</w:t>
      </w:r>
      <w:r>
        <w:t>))</w:t>
      </w:r>
      <w:r>
        <w:rPr>
          <w:u w:val="single"/>
        </w:rPr>
        <w:t xml:space="preserve">is</w:t>
      </w:r>
      <w:r>
        <w:rPr/>
        <w:t xml:space="preserve"> empowered to impose or collect taxes under RCW 35.95.040 or this section.</w:t>
      </w:r>
    </w:p>
    <w:p>
      <w:pPr>
        <w:spacing w:before="0" w:after="0" w:line="408" w:lineRule="exact"/>
        <w:ind w:left="0" w:right="0" w:firstLine="576"/>
        <w:jc w:val="left"/>
      </w:pPr>
      <w:r>
        <w:rPr>
          <w:u w:val="single"/>
        </w:rPr>
        <w:t xml:space="preserve">(4) The legislative body of a public transportation benefit area located in a county with a population of seven hundred thousand or more that also contains a city with a population of seventy-five thousand or more operating a transit system pursuant to chapter 35.95 RCW may submit an authorizing proposition to the voters and, if approved by a majority of persons voting on the proposition, impose a sales and use tax in accordance with the terms of this chapter of one-tenth, two-tenths, or three-tenths of one percent of the selling price, in the case of a sales tax, or value of the article used, in the case of a use tax, in addition to the rate in subsection (1) of this section.</w:t>
      </w:r>
    </w:p>
    <w:p/>
    <w:p>
      <w:pPr>
        <w:jc w:val="center"/>
      </w:pPr>
      <w:r>
        <w:rPr>
          <w:b/>
        </w:rPr>
        <w:t>--- END ---</w:t>
      </w:r>
    </w:p>
    <w:sectPr>
      <w:pgNumType w:start="1"/>
      <w:footerReference xmlns:r="http://schemas.openxmlformats.org/officeDocument/2006/relationships" r:id="R8c64bdae7b7744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8e92fb348a448d" /><Relationship Type="http://schemas.openxmlformats.org/officeDocument/2006/relationships/footer" Target="/word/footer.xml" Id="R8c64bdae7b774481" /></Relationships>
</file>