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1913a08d64398" /></Relationships>
</file>

<file path=word/document.xml><?xml version="1.0" encoding="utf-8"?>
<w:document xmlns:w="http://schemas.openxmlformats.org/wordprocessingml/2006/main">
  <w:body>
    <w:p>
      <w:r>
        <w:t>S-0089.3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5324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Hobbs, Fain, King, Liias, Angel, and Honeyford</w:t>
      </w:r>
    </w:p>
    <w:p/>
    <w:p>
      <w:r>
        <w:rPr>
          <w:t xml:space="preserve">Read first time 01/19/15.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distribution and use of aircraft excise taxes; and amending RCW 82.48.080.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48</w:t>
      </w:r>
      <w:r>
        <w:rPr/>
        <w:t xml:space="preserve">.</w:t>
      </w:r>
      <w:r>
        <w:t xml:space="preserve">080</w:t>
      </w:r>
      <w:r>
        <w:rPr/>
        <w:t xml:space="preserve"> and 1995 c 170 s 2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secretary </w:t>
      </w:r>
      <w:r>
        <w:t>((</w:t>
      </w:r>
      <w:r>
        <w:rPr>
          <w:strike/>
        </w:rPr>
        <w:t xml:space="preserve">shall</w:t>
      </w:r>
      <w:r>
        <w:t>))</w:t>
      </w:r>
      <w:r>
        <w:rPr>
          <w:u w:val="single"/>
        </w:rPr>
        <w:t xml:space="preserve">must</w:t>
      </w:r>
      <w:r>
        <w:rPr/>
        <w:t xml:space="preserve"> regularly pay to the state treasurer the excise taxes collected under this chapter, which </w:t>
      </w:r>
      <w:r>
        <w:t>((</w:t>
      </w:r>
      <w:r>
        <w:rPr>
          <w:strike/>
        </w:rPr>
        <w:t xml:space="preserve">shall</w:t>
      </w:r>
      <w:r>
        <w:t>))</w:t>
      </w:r>
      <w:r>
        <w:rPr>
          <w:u w:val="single"/>
        </w:rPr>
        <w:t xml:space="preserve">must</w:t>
      </w:r>
      <w:r>
        <w:rPr/>
        <w:t xml:space="preserve"> be credited by the state treasurer ((</w:t>
      </w:r>
      <w:r>
        <w:rPr>
          <w:strike/>
        </w:rPr>
        <w:t xml:space="preserve">as follows: Ninety percent to the general fund and ten percent</w:t>
      </w:r>
      <w:r>
        <w:rPr/>
        <w:t xml:space="preserve">)) to the aeronautics account ((</w:t>
      </w:r>
      <w:r>
        <w:rPr>
          <w:strike/>
        </w:rPr>
        <w:t xml:space="preserve">in the transportation fund</w:t>
      </w:r>
      <w:r>
        <w:rPr/>
        <w:t xml:space="preserve">)) for </w:t>
      </w:r>
      <w:r>
        <w:rPr>
          <w:u w:val="single"/>
        </w:rPr>
        <w:t xml:space="preserve">state grants to airports and the</w:t>
      </w:r>
      <w:r>
        <w:rPr/>
        <w:t xml:space="preserve"> administrative expenses </w:t>
      </w:r>
      <w:r>
        <w:rPr>
          <w:u w:val="single"/>
        </w:rPr>
        <w:t xml:space="preserve">associated with grant execution and the collection of excise taxes under this chapter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a1fe2f7a6264d4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5324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dc6f20d74ed9" /><Relationship Type="http://schemas.openxmlformats.org/officeDocument/2006/relationships/footer" Target="/word/footer.xml" Id="Rca1fe2f7a6264d43" /></Relationships>
</file>