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fb63aaedf4152" /></Relationships>
</file>

<file path=word/document.xml><?xml version="1.0" encoding="utf-8"?>
<w:document xmlns:w="http://schemas.openxmlformats.org/wordprocessingml/2006/main">
  <w:body>
    <w:p>
      <w:r>
        <w:t>S-1186.2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5268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Senate Health Care (originally sponsored by Senators Parlette, Kohl-Welles, Hatfield, Angel, and Fraser)</w:t>
      </w:r>
    </w:p>
    <w:p/>
    <w:p>
      <w:r>
        <w:rPr>
          <w:t xml:space="preserve">READ FIRST TIME 01/30/15.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refilling eye drop prescriptions; and adding a new section to chapter 18.64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18</w:t>
      </w:r>
      <w:r>
        <w:rPr/>
        <w:t xml:space="preserve">.</w:t>
      </w:r>
      <w:r>
        <w:t xml:space="preserve">64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 pharmacist is authorized, without consulting a physician or obtaining a new prescription or refill from a physician, to provide for one early refill of a prescription for topical ophthalmic products if all of the following criteria are met: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refill is requested by a patient at or after seventy percent of the predicted days of use of: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date the original prescription was dispensed to the patient;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date that the last refill of the prescription was dispensed to the patient;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prescriber indicates on the original prescription that a specific number of refills will be needed;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refill does not exceed the number of refills that the prescriber indicated under subsection (2) of this section.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038ec8c24ed4372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5268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c6342db484335" /><Relationship Type="http://schemas.openxmlformats.org/officeDocument/2006/relationships/footer" Target="/word/footer.xml" Id="R6038ec8c24ed4372" /></Relationships>
</file>