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6d2d80a70541f2" /></Relationships>
</file>

<file path=word/document.xml><?xml version="1.0" encoding="utf-8"?>
<w:document xmlns:w="http://schemas.openxmlformats.org/wordprocessingml/2006/main">
  <w:body>
    <w:p>
      <w:r>
        <w:t>S-0371.1</w:t>
      </w:r>
    </w:p>
    <w:p>
      <w:pPr>
        <w:jc w:val="center"/>
      </w:pPr>
      <w:r>
        <w:t>_______________________________________________</w:t>
      </w:r>
    </w:p>
    <w:p/>
    <w:p>
      <w:pPr>
        <w:jc w:val="center"/>
      </w:pPr>
      <w:r>
        <w:rPr>
          <w:b/>
        </w:rPr>
        <w:t>SENATE BILL 5216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and Benton</w:t>
      </w:r>
    </w:p>
    <w:p/>
    <w:p>
      <w:r>
        <w:rPr>
          <w:t xml:space="preserve">Read first time 01/15/15.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rental agreement renewal requirements under the manufactured/mobile home landlord-tenant act; and amending RCW 59.20.050, 59.20.090, and 59.20.080.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050</w:t>
      </w:r>
      <w:r>
        <w:rPr/>
        <w:t xml:space="preserve"> and 1999 c 359 s 4 are each amended to read as follows:</w:t>
      </w:r>
    </w:p>
    <w:p>
      <w:pPr>
        <w:spacing w:before="0" w:after="0" w:line="408" w:lineRule="exact"/>
        <w:ind w:left="0" w:right="0" w:firstLine="576"/>
        <w:jc w:val="left"/>
      </w:pPr>
      <w:r>
        <w:rPr/>
        <w:t xml:space="preserve">(1) No landlord may offer a mobile home lot for rent to anyone without offering a written rental agreement for a term of one year or more. No landlord may offer to anyone any rental agreement for a term of one year or more for which the monthly rental is greater, or the terms of payment or other material conditions more burdensome to the tenant, than any month-to-month rental agreement also offered to such tenant or prospective tenant. Anyone who desires to occupy a mobile home lot for other than a term of one year or more may have the option to be on a month-to-month basis but must waive, in writing, the right to such one year or more term: PROVIDED, That annually, at any anniversary date of the tenancy the tenant may require that the landlord provide a written rental agreement for a term of one year. No landlord shall allow a mobile home, manufactured home, or park model to be moved into a mobile home park in this state until a written rental agreement has been signed by and is in the possession of the parties: PROVIDED, That if the landlord allows the tenant to move a mobile home, manufactured home, or park model into a mobile home park without obtaining a written rental agreement for a term of one year or more, or a written waiver of the right to a one-year term or more, the term of the tenancy shall be deemed to be for one year from the date of occupancy of the mobile home lot</w:t>
      </w:r>
      <w:r>
        <w:t>((</w:t>
      </w:r>
      <w:r>
        <w:rPr>
          <w:strike/>
        </w:rPr>
        <w:t xml:space="preserve">;</w:t>
      </w:r>
      <w:r>
        <w:t>))</w:t>
      </w:r>
      <w:r>
        <w:rPr>
          <w:u w:val="single"/>
        </w:rPr>
        <w:t xml:space="preserve">.</w:t>
      </w:r>
    </w:p>
    <w:p>
      <w:pPr>
        <w:spacing w:before="0" w:after="0" w:line="408" w:lineRule="exact"/>
        <w:ind w:left="0" w:right="0" w:firstLine="576"/>
        <w:jc w:val="left"/>
      </w:pPr>
      <w:r>
        <w:rPr/>
        <w:t xml:space="preserve">(2) The requirements of subsection (1) of this section shall not apply if:</w:t>
      </w:r>
    </w:p>
    <w:p>
      <w:pPr>
        <w:spacing w:before="0" w:after="0" w:line="408" w:lineRule="exact"/>
        <w:ind w:left="0" w:right="0" w:firstLine="576"/>
        <w:jc w:val="left"/>
      </w:pPr>
      <w:r>
        <w:rPr/>
        <w:t xml:space="preserve">(a) The mobile home park or part thereof has been acquired or is under imminent threat of condemnation for a public works project</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t xml:space="preserve">(b) An employer-employee relationship exists between a landlord and tenant</w:t>
      </w:r>
      <w:r>
        <w:t>((</w:t>
      </w:r>
      <w:r>
        <w:rPr>
          <w:strike/>
        </w:rPr>
        <w:t xml:space="preserve">;</w:t>
      </w:r>
    </w:p>
    <w:p>
      <w:pPr>
        <w:spacing w:before="0" w:after="0" w:line="408" w:lineRule="exact"/>
        <w:ind w:left="0" w:right="0" w:firstLine="576"/>
        <w:jc w:val="left"/>
      </w:pPr>
      <w:r>
        <w:rPr>
          <w:strike/>
        </w:rPr>
        <w:t xml:space="preserve">(3) The provisions of this section shall apply to any tenancy upon expiration of the term of any oral or written rental agreement governing such tenancy</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090</w:t>
      </w:r>
      <w:r>
        <w:rPr/>
        <w:t xml:space="preserve"> and 2010 c 8 s 19034 are each amended to read as follows:</w:t>
      </w:r>
    </w:p>
    <w:p>
      <w:pPr>
        <w:spacing w:before="0" w:after="0" w:line="408" w:lineRule="exact"/>
        <w:ind w:left="0" w:right="0" w:firstLine="576"/>
        <w:jc w:val="left"/>
      </w:pPr>
      <w:r>
        <w:rPr/>
        <w:t xml:space="preserve">(1) Unless otherwise agreed</w:t>
      </w:r>
      <w:r>
        <w:rPr>
          <w:u w:val="single"/>
        </w:rPr>
        <w:t xml:space="preserve">,</w:t>
      </w:r>
      <w:r>
        <w:rPr/>
        <w:t xml:space="preserve"> rental agreements shall be for a term of one year. Any rental agreement </w:t>
      </w:r>
      <w:r>
        <w:t>((</w:t>
      </w:r>
      <w:r>
        <w:rPr>
          <w:strike/>
        </w:rPr>
        <w:t xml:space="preserve">of whatever duration shall be automatically renewed for the term of the original rental agreement, unless a different specified term is agreed upon</w:t>
      </w:r>
      <w:r>
        <w:t>))</w:t>
      </w:r>
      <w:r>
        <w:rPr>
          <w:u w:val="single"/>
        </w:rPr>
        <w:t xml:space="preserve">provided by the landlord to continue a tenancy at the expiration of the original rental agreement must conform to RCW 59.20.050. If the landlord chooses not to provide a written rental agreement for renewal, the current rental agreement in its entirety, including any previously notified rental increase or changes, renews automatically for (a) a term equal to the expiring term if the expiring term is one year or less or (b) a term of one year if the expiring term is more than one year</w:t>
      </w:r>
      <w:r>
        <w:rPr/>
        <w:t xml:space="preserve">.</w:t>
      </w:r>
    </w:p>
    <w:p>
      <w:pPr>
        <w:spacing w:before="0" w:after="0" w:line="408" w:lineRule="exact"/>
        <w:ind w:left="0" w:right="0" w:firstLine="576"/>
        <w:jc w:val="left"/>
      </w:pPr>
      <w:r>
        <w:rPr/>
        <w:t xml:space="preserve">(2) A landlord seeking to increase the rent </w:t>
      </w:r>
      <w:r>
        <w:rPr>
          <w:u w:val="single"/>
        </w:rPr>
        <w:t xml:space="preserve">or change other material terms of a rental agreement</w:t>
      </w:r>
      <w:r>
        <w:rPr/>
        <w:t xml:space="preserve"> upon expiration of the term of a rental agreement of any duration shall notify the tenant in writing three months prior to the effective date of any increase in rent </w:t>
      </w:r>
      <w:r>
        <w:rPr>
          <w:u w:val="single"/>
        </w:rPr>
        <w:t xml:space="preserve">or change in a rental agreement</w:t>
      </w:r>
      <w:r>
        <w:rPr/>
        <w:t xml:space="preserve">.</w:t>
      </w:r>
    </w:p>
    <w:p>
      <w:pPr>
        <w:spacing w:before="0" w:after="0" w:line="408" w:lineRule="exact"/>
        <w:ind w:left="0" w:right="0" w:firstLine="576"/>
        <w:jc w:val="left"/>
      </w:pPr>
      <w:r>
        <w:rPr/>
        <w:t xml:space="preserve">(3)</w:t>
      </w:r>
      <w:r>
        <w:rPr>
          <w:u w:val="single"/>
        </w:rPr>
        <w:t xml:space="preserve">(a)</w:t>
      </w:r>
      <w:r>
        <w:rPr/>
        <w:t xml:space="preserve"> A tenant shall notify the landlord in writing one month prior to the expiration of a rental agreement of an intention not to renew. </w:t>
      </w:r>
      <w:r>
        <w:rPr>
          <w:u w:val="single"/>
        </w:rPr>
        <w:t xml:space="preserve">After such notice, automatic renewal of the rental agreement outlined in subsection (1) of this section is precluded.</w:t>
      </w:r>
    </w:p>
    <w:p>
      <w:pPr>
        <w:spacing w:before="0" w:after="0" w:line="408" w:lineRule="exact"/>
        <w:ind w:left="0" w:right="0" w:firstLine="576"/>
        <w:jc w:val="left"/>
      </w:pPr>
      <w:r>
        <w:rPr>
          <w:u w:val="single"/>
        </w:rPr>
        <w:t xml:space="preserve">(b) A landlord shall notify the tenant in writing of an intention not to renew three months prior to the expiration of a rental agreement. After such notice to the tenant: Automatic renewal of the rental agreement outlined in subsection (1) of this section is precluded; the landlord may not impose a rental increase for the tenant subject to the notice; and, after the three-month notice period, the tenant is considered a month-to-month tenant on the same terms for a limited period in which the tenancy must be terminated and the space must be vacated by the end of twelve months.</w:t>
      </w:r>
    </w:p>
    <w:p>
      <w:pPr>
        <w:spacing w:before="0" w:after="0" w:line="408" w:lineRule="exact"/>
        <w:ind w:left="0" w:right="0" w:firstLine="576"/>
        <w:jc w:val="left"/>
      </w:pPr>
      <w:r>
        <w:rPr/>
        <w:t xml:space="preserve">(4)(a) The tenant may terminate the rental agreement upon thirty days written notice whenever a change in the location of the tenant's employment requires a change in his or her residence, and shall not be liable for rental following such termination unless after due diligence and reasonable effort the landlord is not able to rent the mobile home lot at a fair rental. If the landlord is not able to rent the lot, the tenant shall remain liable for the rental specified in the rental agreement until the lot is rented or the original term ends.</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thirty days notice if the tenant receives reassignment or deployment orders which do not allow greater notice. The tenant shall provide notice of the reassignment or deployment order to the landlord no later than seven days after receipt.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2012 c 213 s 4 are each amended to read as follows:</w:t>
      </w:r>
    </w:p>
    <w:p>
      <w:pPr>
        <w:spacing w:before="0" w:after="0" w:line="408" w:lineRule="exact"/>
        <w:ind w:left="0" w:right="0" w:firstLine="576"/>
        <w:jc w:val="left"/>
      </w:pPr>
      <w:r>
        <w:rPr/>
        <w:t xml:space="preserve">(1) A landlord shall not terminate </w:t>
      </w:r>
      <w:r>
        <w:t>((</w:t>
      </w:r>
      <w:r>
        <w:rPr>
          <w:strike/>
        </w:rPr>
        <w:t xml:space="preserve">or fail to renew</w:t>
      </w:r>
      <w:r>
        <w:t>))</w:t>
      </w:r>
      <w:r>
        <w:rPr/>
        <w:t xml:space="preserve"> a tenancy of a tenant or the occupancy of an occupant, of whatever duration except for one or more of the following reasons:</w:t>
      </w:r>
    </w:p>
    <w:p>
      <w:pPr>
        <w:spacing w:before="0" w:after="0" w:line="408" w:lineRule="exact"/>
        <w:ind w:left="0" w:right="0" w:firstLine="576"/>
        <w:jc w:val="left"/>
      </w:pPr>
      <w:r>
        <w:rPr/>
        <w:t xml:space="preserve">(a) Substantial violation, or repeated or periodic violations, of an enforceable rule of the mobile home park as established by the landlord at the inception of the tenancy or as assumed subsequently with the consent of the tenant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fifteen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five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fifteen 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conversion to a use other than for mobile homes, manufactured homes, or park models or conversion of the mobile home park to a mobile home park cooperative or mobile home park subdivision. The landlord shall give the tenants twelve months' notice in advance of the effective date of such change;</w:t>
      </w:r>
    </w:p>
    <w:p>
      <w:pPr>
        <w:spacing w:before="0" w:after="0" w:line="408" w:lineRule="exact"/>
        <w:ind w:left="0" w:right="0" w:firstLine="576"/>
        <w:jc w:val="left"/>
      </w:pPr>
      <w:r>
        <w:rPr/>
        <w:t xml:space="preserve">(f) </w:t>
      </w:r>
      <w:r>
        <w:rPr>
          <w:u w:val="single"/>
        </w:rPr>
        <w:t xml:space="preserve">Service of notice of intention not to renew by either the landlord or tenant. If the tenant serves notice of nonrenewal as provided in RCW 59.20.090(3)(a), the tenant must vacate the premises by the expiration of the rental agreement. If the landlord serves a notice of nonrenewal as provided in RCW 59.20.090(3)(b), the tenant must vacate the premises within twelve months following the expiration of the rental agreement;</w:t>
      </w:r>
    </w:p>
    <w:p>
      <w:pPr>
        <w:spacing w:before="0" w:after="0" w:line="408" w:lineRule="exact"/>
        <w:ind w:left="0" w:right="0" w:firstLine="576"/>
        <w:jc w:val="left"/>
      </w:pPr>
      <w:r>
        <w:rPr>
          <w:u w:val="single"/>
        </w:rPr>
        <w:t xml:space="preserve">(g)</w:t>
      </w:r>
      <w:r>
        <w:rPr/>
        <w:t xml:space="preserve">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t>((</w:t>
      </w:r>
      <w:r>
        <w:rPr>
          <w:strike/>
        </w:rPr>
        <w:t xml:space="preserve">(g)</w:t>
      </w:r>
      <w:r>
        <w:t>))</w:t>
      </w:r>
      <w:r>
        <w:rPr>
          <w:u w:val="single"/>
        </w:rPr>
        <w:t xml:space="preserve">(h)</w:t>
      </w:r>
      <w:r>
        <w:rPr/>
        <w:t xml:space="preserve">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t>((</w:t>
      </w:r>
      <w:r>
        <w:rPr>
          <w:strike/>
        </w:rPr>
        <w:t xml:space="preserve">(h)</w:t>
      </w:r>
      <w:r>
        <w:t>))</w:t>
      </w:r>
      <w:r>
        <w:rPr>
          <w:u w:val="single"/>
        </w:rPr>
        <w:t xml:space="preserve">(i)</w:t>
      </w:r>
      <w:r>
        <w:rPr/>
        <w:t xml:space="preserve"> If the landlord serves a tenant three fifteen-day notices within a twelve-month period to comply or vacate for failure to comply with the material terms of the rental agreement or an enforceable park rule. The applicable twelve-month period shall commence on the date of the first violation;</w:t>
      </w:r>
    </w:p>
    <w:p>
      <w:pPr>
        <w:spacing w:before="0" w:after="0" w:line="408" w:lineRule="exact"/>
        <w:ind w:left="0" w:right="0" w:firstLine="576"/>
        <w:jc w:val="left"/>
      </w:pPr>
      <w:r>
        <w:t>((</w:t>
      </w:r>
      <w:r>
        <w:rPr>
          <w:strike/>
        </w:rPr>
        <w:t xml:space="preserve">(i)</w:t>
      </w:r>
      <w:r>
        <w:t>))</w:t>
      </w:r>
      <w:r>
        <w:rPr>
          <w:u w:val="single"/>
        </w:rPr>
        <w:t xml:space="preserve">(j)</w:t>
      </w:r>
      <w:r>
        <w:rPr/>
        <w:t xml:space="preserve">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t>((</w:t>
      </w:r>
      <w:r>
        <w:rPr>
          <w:strike/>
        </w:rPr>
        <w:t xml:space="preserve">(j)</w:t>
      </w:r>
      <w:r>
        <w:t>))</w:t>
      </w:r>
      <w:r>
        <w:rPr>
          <w:u w:val="single"/>
        </w:rPr>
        <w:t xml:space="preserve">(k)</w:t>
      </w:r>
      <w:r>
        <w:rPr/>
        <w:t xml:space="preserve">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t>((</w:t>
      </w:r>
      <w:r>
        <w:rPr>
          <w:strike/>
        </w:rPr>
        <w:t xml:space="preserve">(k)</w:t>
      </w:r>
      <w:r>
        <w:t>))</w:t>
      </w:r>
      <w:r>
        <w:rPr>
          <w:u w:val="single"/>
        </w:rPr>
        <w:t xml:space="preserve">(l)</w:t>
      </w:r>
      <w:r>
        <w:rPr/>
        <w:t xml:space="preserve">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t>((</w:t>
      </w:r>
      <w:r>
        <w:rPr>
          <w:strike/>
        </w:rPr>
        <w:t xml:space="preserve">(l)</w:t>
      </w:r>
      <w:r>
        <w:t>))</w:t>
      </w:r>
      <w:r>
        <w:rPr>
          <w:u w:val="single"/>
        </w:rPr>
        <w:t xml:space="preserve">(m)</w:t>
      </w:r>
      <w:r>
        <w:rPr/>
        <w:t xml:space="preserve">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fifteen days; or</w:t>
      </w:r>
    </w:p>
    <w:p>
      <w:pPr>
        <w:spacing w:before="0" w:after="0" w:line="408" w:lineRule="exact"/>
        <w:ind w:left="0" w:right="0" w:firstLine="576"/>
        <w:jc w:val="left"/>
      </w:pPr>
      <w:r>
        <w:t>((</w:t>
      </w:r>
      <w:r>
        <w:rPr>
          <w:strike/>
        </w:rPr>
        <w:t xml:space="preserve">(m)</w:t>
      </w:r>
      <w:r>
        <w:t>))</w:t>
      </w:r>
      <w:r>
        <w:rPr>
          <w:u w:val="single"/>
        </w:rPr>
        <w:t xml:space="preserve">(n)</w:t>
      </w:r>
      <w:r>
        <w:rPr/>
        <w:t xml:space="preserve"> Failure to pay rent by the due date provided for in the rental agreement three or more times in a twelve-month period, commencing with the date of the first violation, after service of a five-day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ten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
      <w:pPr>
        <w:jc w:val="center"/>
      </w:pPr>
      <w:r>
        <w:rPr>
          <w:b/>
        </w:rPr>
        <w:t>--- END ---</w:t>
      </w:r>
    </w:p>
    <w:sectPr>
      <w:pgNumType w:start="1"/>
      <w:footerReference xmlns:r="http://schemas.openxmlformats.org/officeDocument/2006/relationships" r:id="Refbca50e67d34f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01ba7fc32f40e5" /><Relationship Type="http://schemas.openxmlformats.org/officeDocument/2006/relationships/footer" Target="/word/footer.xml" Id="Refbca50e67d34ff5" /></Relationships>
</file>