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56a38d5bd144c3" /></Relationships>
</file>

<file path=word/document.xml><?xml version="1.0" encoding="utf-8"?>
<w:document xmlns:w="http://schemas.openxmlformats.org/wordprocessingml/2006/main">
  <w:body>
    <w:p>
      <w:r>
        <w:t>S-0335.1</w:t>
      </w:r>
    </w:p>
    <w:p>
      <w:pPr>
        <w:jc w:val="center"/>
      </w:pPr>
      <w:r>
        <w:t>_______________________________________________</w:t>
      </w:r>
    </w:p>
    <w:p/>
    <w:p>
      <w:pPr>
        <w:jc w:val="center"/>
      </w:pPr>
      <w:r>
        <w:rPr>
          <w:b/>
        </w:rPr>
        <w:t>SENATE BILL 5195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driver's license and instruction permit examination fees; amending RCW 46.20.055 and 46.20.120;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w:t>
      </w:r>
      <w:r>
        <w:rPr>
          <w:u w:val="single"/>
        </w:rPr>
        <w:t xml:space="preserve">and examination</w:t>
      </w:r>
      <w:r>
        <w:rPr/>
        <w:t xml:space="preserve"> fee of twenty-five dollars </w:t>
      </w:r>
      <w:r>
        <w:rPr>
          <w:u w:val="single"/>
        </w:rPr>
        <w:t xml:space="preserve">if the department administers the written examination or an application fee of twelve dollars if the written examination is administered by a driver training school or school district or is otherwise waived as outlined in subsection (2) of this section</w:t>
      </w:r>
      <w:r>
        <w:rPr/>
        <w:t xml:space="preserve">,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 approved, and accredited by the superintendent of public instruction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p>
    <w:p>
      <w:pPr>
        <w:spacing w:before="0" w:after="0" w:line="408" w:lineRule="exact"/>
        <w:ind w:left="0" w:right="0" w:firstLine="576"/>
        <w:jc w:val="left"/>
      </w:pPr>
      <w:r>
        <w:rPr/>
        <w:t xml:space="preserve">(a) A traffic safety education course as defined by RCW 28A.220.020(2); or</w:t>
      </w:r>
    </w:p>
    <w:p>
      <w:pPr>
        <w:spacing w:before="0" w:after="0" w:line="408" w:lineRule="exact"/>
        <w:ind w:left="0" w:right="0" w:firstLine="576"/>
        <w:jc w:val="left"/>
      </w:pPr>
      <w:r>
        <w:rPr/>
        <w:t xml:space="preserve">(b) A course of instruction offered by a licensed driver training school as defined by RCW 46.82.280.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An approved instructor,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120</w:t>
      </w:r>
      <w:r>
        <w:rPr/>
        <w:t xml:space="preserve"> and 2012 c 80 s 7 are each amended to read as follows:</w:t>
      </w:r>
    </w:p>
    <w:p>
      <w:pPr>
        <w:spacing w:before="0" w:after="0" w:line="408" w:lineRule="exact"/>
        <w:ind w:left="0" w:right="0" w:firstLine="576"/>
        <w:jc w:val="left"/>
      </w:pPr>
      <w:r>
        <w:rPr/>
        <w:t xml:space="preserve">An applicant for a new or renewed driver's license must successfully pass a driver licensing examination to qualify for a driver's license. The department must ensure that examinations are given at places and times reasonably available to the people of this state. If the department does not administer driver licensing examinations as a routine part of its licensing services within a department region because adequate testing sites are provided by driver training schools or school districts within that region, the department shall, at a minimum, administer driver licensing examinations by appointment to applicants eighteen years of age and older in at least one licensing office within that region.</w:t>
      </w:r>
    </w:p>
    <w:p>
      <w:pPr>
        <w:spacing w:before="0" w:after="0" w:line="408" w:lineRule="exact"/>
        <w:ind w:left="0" w:right="0" w:firstLine="576"/>
        <w:jc w:val="left"/>
      </w:pPr>
      <w:r>
        <w:rPr/>
        <w:t xml:space="preserve">(1) </w:t>
      </w:r>
      <w:r>
        <w:rPr>
          <w:b/>
        </w:rPr>
        <w:t xml:space="preserve">Waiver</w:t>
      </w:r>
      <w:r>
        <w:rPr/>
        <w:t xml:space="preserve">. The department may waive:</w:t>
      </w:r>
    </w:p>
    <w:p>
      <w:pPr>
        <w:spacing w:before="0" w:after="0" w:line="408" w:lineRule="exact"/>
        <w:ind w:left="0" w:right="0" w:firstLine="576"/>
        <w:jc w:val="left"/>
      </w:pPr>
      <w:r>
        <w:rPr/>
        <w:t xml:space="preserve">(a) All or any part of the examination of any person applying for the renewal of a driver's license unless the department determines that the applicant is not qualified to hold a driver's license under this title; or</w:t>
      </w:r>
    </w:p>
    <w:p>
      <w:pPr>
        <w:spacing w:before="0" w:after="0" w:line="408" w:lineRule="exact"/>
        <w:ind w:left="0" w:right="0" w:firstLine="576"/>
        <w:jc w:val="left"/>
      </w:pPr>
      <w:r>
        <w:rPr/>
        <w:t xml:space="preserve">(b) All or any part of the examination involving operating a motor vehicle if the applicant:</w:t>
      </w:r>
    </w:p>
    <w:p>
      <w:pPr>
        <w:spacing w:before="0" w:after="0" w:line="408" w:lineRule="exact"/>
        <w:ind w:left="0" w:right="0" w:firstLine="576"/>
        <w:jc w:val="left"/>
      </w:pPr>
      <w:r>
        <w:rPr/>
        <w:t xml:space="preserve">(i) Surrenders a valid driver's license issued by the person's previous home state; or</w:t>
      </w:r>
    </w:p>
    <w:p>
      <w:pPr>
        <w:spacing w:before="0" w:after="0" w:line="408" w:lineRule="exact"/>
        <w:ind w:left="0" w:right="0" w:firstLine="576"/>
        <w:jc w:val="left"/>
      </w:pPr>
      <w:r>
        <w:rPr/>
        <w:t xml:space="preserve">(ii) Provides for verification a valid driver's license issued by a foreign driver licensing jurisdiction with which the department has an informal agreement under RCW 46.20.125; and</w:t>
      </w:r>
    </w:p>
    <w:p>
      <w:pPr>
        <w:spacing w:before="0" w:after="0" w:line="408" w:lineRule="exact"/>
        <w:ind w:left="0" w:right="0" w:firstLine="576"/>
        <w:jc w:val="left"/>
      </w:pPr>
      <w:r>
        <w:rPr/>
        <w:t xml:space="preserve">(iii) Is otherwise qualified to be licensed.</w:t>
      </w:r>
    </w:p>
    <w:p>
      <w:pPr>
        <w:spacing w:before="0" w:after="0" w:line="408" w:lineRule="exact"/>
        <w:ind w:left="0" w:right="0" w:firstLine="576"/>
        <w:jc w:val="left"/>
      </w:pPr>
      <w:r>
        <w:rPr/>
        <w:t xml:space="preserve">(2) </w:t>
      </w:r>
      <w:r>
        <w:rPr>
          <w:b/>
        </w:rPr>
        <w:t xml:space="preserve">Fee</w:t>
      </w:r>
      <w:r>
        <w:rPr/>
        <w:t xml:space="preserve">. Each applicant for a new license must pay an </w:t>
      </w:r>
      <w:r>
        <w:rPr>
          <w:u w:val="single"/>
        </w:rPr>
        <w:t xml:space="preserve">application and</w:t>
      </w:r>
      <w:r>
        <w:rPr/>
        <w:t xml:space="preserve"> examination fee of thirty-five dollars </w:t>
      </w:r>
      <w:r>
        <w:rPr>
          <w:u w:val="single"/>
        </w:rPr>
        <w:t xml:space="preserve">if the department administers the driver licensing examination or an application fee of twelve dollars if either the written portion or skills portion, or both, of the driver licensing examination is administered by a driver training school or school district</w:t>
      </w:r>
      <w:r>
        <w:rPr/>
        <w:t xml:space="preserve">.</w:t>
      </w:r>
    </w:p>
    <w:p>
      <w:pPr>
        <w:spacing w:before="0" w:after="0" w:line="408" w:lineRule="exact"/>
        <w:ind w:left="0" w:right="0" w:firstLine="576"/>
        <w:jc w:val="left"/>
      </w:pPr>
      <w:r>
        <w:rPr/>
        <w:t xml:space="preserve">(a) The </w:t>
      </w:r>
      <w:r>
        <w:rPr>
          <w:u w:val="single"/>
        </w:rPr>
        <w:t xml:space="preserve">application and</w:t>
      </w:r>
      <w:r>
        <w:rPr/>
        <w:t xml:space="preserve"> examination fee is in addition to the fee charged for issuance of the license.</w:t>
      </w:r>
    </w:p>
    <w:p>
      <w:pPr>
        <w:spacing w:before="0" w:after="0" w:line="408" w:lineRule="exact"/>
        <w:ind w:left="0" w:right="0" w:firstLine="576"/>
        <w:jc w:val="left"/>
      </w:pPr>
      <w:r>
        <w:rPr/>
        <w:t xml:space="preserve">(b) "New license" means a license issued to a driver:</w:t>
      </w:r>
    </w:p>
    <w:p>
      <w:pPr>
        <w:spacing w:before="0" w:after="0" w:line="408" w:lineRule="exact"/>
        <w:ind w:left="0" w:right="0" w:firstLine="576"/>
        <w:jc w:val="left"/>
      </w:pPr>
      <w:r>
        <w:rPr/>
        <w:t xml:space="preserve">(i) Who has not been previously licensed in this state; or</w:t>
      </w:r>
    </w:p>
    <w:p>
      <w:pPr>
        <w:spacing w:before="0" w:after="0" w:line="408" w:lineRule="exact"/>
        <w:ind w:left="0" w:right="0" w:firstLine="576"/>
        <w:jc w:val="left"/>
      </w:pPr>
      <w:r>
        <w:rPr/>
        <w:t xml:space="preserve">(ii) Whose last previous Washington license has been expired for more than six years.</w:t>
      </w:r>
    </w:p>
    <w:p>
      <w:pPr>
        <w:spacing w:before="0" w:after="0" w:line="408" w:lineRule="exact"/>
        <w:ind w:left="0" w:right="0" w:firstLine="576"/>
        <w:jc w:val="left"/>
      </w:pPr>
      <w:r>
        <w:rPr/>
        <w:t xml:space="preserve">(3) An application for driver's license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license by mail or by electronic commerce when it last expired.</w:t>
      </w:r>
    </w:p>
    <w:p>
      <w:pPr>
        <w:spacing w:before="0" w:after="0" w:line="408" w:lineRule="exact"/>
        <w:ind w:left="0" w:right="0" w:firstLine="576"/>
        <w:jc w:val="left"/>
      </w:pPr>
      <w:r>
        <w:rPr/>
        <w:t xml:space="preserve">(4) A person whose license expired or will expire while he or she is living outside the state, may:</w:t>
      </w:r>
    </w:p>
    <w:p>
      <w:pPr>
        <w:spacing w:before="0" w:after="0" w:line="408" w:lineRule="exact"/>
        <w:ind w:left="0" w:right="0" w:firstLine="576"/>
        <w:jc w:val="left"/>
      </w:pPr>
      <w:r>
        <w:rPr/>
        <w:t xml:space="preserve">(a) Apply to the department to extend the validity of his or her license for no more than twelve months. If the person establishes to the department's satisfaction that he or she is unable to return to Washington before the date his or her license expires, the department shall extend the person's license. The department may grant consecutive extensions, but in no event may the cumulative total of extensions exceed twelve months. An extension granted under this section does not change the expiration date of the license for purposes of RCW 46.20.181. The department shall charge a fee of five dollars for each license extension;</w:t>
      </w:r>
    </w:p>
    <w:p>
      <w:pPr>
        <w:spacing w:before="0" w:after="0" w:line="408" w:lineRule="exact"/>
        <w:ind w:left="0" w:right="0" w:firstLine="576"/>
        <w:jc w:val="left"/>
      </w:pPr>
      <w:r>
        <w:rPr/>
        <w:t xml:space="preserve">(b) Apply to the department to renew his or her license by mail or, if permitted by rule of the department, by electronic commerce even if subsection (3)(b) of this section would not otherwise allow renewal by that means. If the person establishes to the department's satisfaction that he or she is unable to return to Washington within twelve months of the date that his or her license expires, the department shall renew the person's license by mail or, if permitted by rule of the department, by electronic commerce.</w:t>
      </w:r>
    </w:p>
    <w:p>
      <w:pPr>
        <w:spacing w:before="0" w:after="0" w:line="408" w:lineRule="exact"/>
        <w:ind w:left="0" w:right="0" w:firstLine="576"/>
        <w:jc w:val="left"/>
      </w:pPr>
      <w:r>
        <w:rPr/>
        <w:t xml:space="preserve">(5) If a qualified person submits an application for renewal under subsection (3)(b) or (4)(b) of this section, he or she is not required to pass an examination nor provide an updated photograph. A license renewed by mail or by electronic commerce that does not include a photograph of the licensee must be labeled "not valid for identification purposes."</w:t>
      </w:r>
    </w:p>
    <w:p>
      <w:pPr>
        <w:spacing w:before="0" w:after="0" w:line="408" w:lineRule="exact"/>
        <w:ind w:left="0" w:right="0" w:firstLine="576"/>
        <w:jc w:val="left"/>
      </w:pPr>
      <w:r>
        <w:rPr/>
        <w:t xml:space="preserve">(6) Driver training schools licensed by the department under chapter 46.82 RCW may administer the portions of the driver licensing examination that test the applicant's knowledge of traffic laws and ability to safely operate a motor vehicle.</w:t>
      </w:r>
    </w:p>
    <w:p>
      <w:pPr>
        <w:spacing w:before="0" w:after="0" w:line="408" w:lineRule="exact"/>
        <w:ind w:left="0" w:right="0" w:firstLine="576"/>
        <w:jc w:val="left"/>
      </w:pPr>
      <w:r>
        <w:rPr/>
        <w:t xml:space="preserve">(7) School districts that offer a traffic safety education program under chapter 28A.220 RCW may administer the portions of the driver licensing examination that test the applicant's knowledge of traffic laws and ability to safely operate a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1b830fadf7754a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24020c0d524e53" /><Relationship Type="http://schemas.openxmlformats.org/officeDocument/2006/relationships/footer" Target="/word/footer.xml" Id="R1b830fadf7754a9b" /></Relationships>
</file>