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1a52579ceb4df3" /></Relationships>
</file>

<file path=word/document.xml><?xml version="1.0" encoding="utf-8"?>
<w:document xmlns:w="http://schemas.openxmlformats.org/wordprocessingml/2006/main">
  <w:body>
    <w:p>
      <w:r>
        <w:t>S-0293.1</w:t>
      </w:r>
    </w:p>
    <w:p>
      <w:pPr>
        <w:jc w:val="center"/>
      </w:pPr>
      <w:r>
        <w:t>_______________________________________________</w:t>
      </w:r>
    </w:p>
    <w:p/>
    <w:p>
      <w:pPr>
        <w:jc w:val="center"/>
      </w:pPr>
      <w:r>
        <w:rPr>
          <w:b/>
        </w:rPr>
        <w:t>SENATE BILL 5186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Benton, Hasegawa, Sheldon, and Keiser</w:t>
      </w:r>
    </w:p>
    <w:p/>
    <w:p>
      <w:r>
        <w:rPr>
          <w:t xml:space="preserve">Read first time 01/15/15.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certain health care coverage deductions from the calculation of disposable income for the purpose of qualifying for senior property tax programs; and amending RCW 84.36.383.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2012 c 10 s 74 are each amended to read as follows:</w:t>
      </w:r>
    </w:p>
    <w:p>
      <w:pPr>
        <w:spacing w:before="0" w:after="0" w:line="408" w:lineRule="exact"/>
        <w:ind w:left="0" w:right="0" w:firstLine="576"/>
        <w:jc w:val="left"/>
      </w:pPr>
      <w:r>
        <w:rPr/>
        <w:t xml:space="preserve">As used in RCW 84.36.381 through 84.36.389, except where the context clearly indicates a different meaning:</w:t>
      </w:r>
    </w:p>
    <w:p>
      <w:pPr>
        <w:spacing w:before="0" w:after="0" w:line="408" w:lineRule="exact"/>
        <w:ind w:left="0" w:right="0" w:firstLine="576"/>
        <w:jc w:val="left"/>
      </w:pPr>
      <w:r>
        <w:rPr/>
        <w:t xml:space="preserve">(1) The term "residence" means a single family dwelling unit whether such unit be separate or part of a multiunit dwelling, including the land on which such dwelling stands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 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0" w:after="0" w:line="408" w:lineRule="exact"/>
        <w:ind w:left="0" w:right="0" w:firstLine="576"/>
        <w:jc w:val="left"/>
      </w:pPr>
      <w:r>
        <w:rPr/>
        <w:t xml:space="preserve">(2)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(3) "Department" means the state department of revenue.</w:t>
      </w:r>
    </w:p>
    <w:p>
      <w:pPr>
        <w:spacing w:before="0" w:after="0" w:line="408" w:lineRule="exact"/>
        <w:ind w:left="0" w:right="0" w:firstLine="576"/>
        <w:jc w:val="left"/>
      </w:pPr>
      <w:r>
        <w:rPr/>
        <w:t xml:space="preserve">(4) "Combined disposable income" means the disposable income of the person claiming the exemption, plus the disposable income of his or her spouse or domestic partner, and the disposable income of each cotenant occupying the residence for the assessment year, less amounts paid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 ((</w:t>
      </w:r>
      <w:r>
        <w:rPr>
          <w:strike/>
        </w:rPr>
        <w:t xml:space="preserve">and</w:t>
      </w:r>
      <w:r>
        <w:rPr/>
        <w:t xml:space="preserve">))</w:t>
      </w:r>
    </w:p>
    <w:p>
      <w:pPr>
        <w:spacing w:before="0" w:after="0" w:line="408" w:lineRule="exact"/>
        <w:ind w:left="0" w:right="0" w:firstLine="576"/>
        <w:jc w:val="left"/>
      </w:pPr>
      <w:r>
        <w:rPr/>
        <w:t xml:space="preserve">(c) Health care insurance premiums for </w:t>
      </w:r>
      <w:r>
        <w:rPr>
          <w:u w:val="single"/>
        </w:rPr>
        <w:t xml:space="preserve">health care coverage, including dental coverage, vision coverage, copayments, and for</w:t>
      </w:r>
      <w:r>
        <w:rPr/>
        <w:t xml:space="preserve"> medicare under Title XVIII of the social security act</w:t>
      </w:r>
      <w:r>
        <w:rPr>
          <w:u w:val="single"/>
        </w:rPr>
        <w:t xml:space="preserve">;</w:t>
      </w:r>
    </w:p>
    <w:p>
      <w:pPr>
        <w:spacing w:before="0" w:after="0" w:line="408" w:lineRule="exact"/>
        <w:ind w:left="0" w:right="0" w:firstLine="576"/>
        <w:jc w:val="left"/>
      </w:pPr>
      <w:r>
        <w:rPr>
          <w:u w:val="single"/>
        </w:rPr>
        <w:t xml:space="preserve">(d) Durable medical equipment and mobility enhancing equipment, as defined in RCW 82.08.0283; and</w:t>
      </w:r>
    </w:p>
    <w:p>
      <w:pPr>
        <w:spacing w:before="0" w:after="0" w:line="408" w:lineRule="exact"/>
        <w:ind w:left="0" w:right="0" w:firstLine="576"/>
        <w:jc w:val="left"/>
      </w:pPr>
      <w:r>
        <w:rPr>
          <w:u w:val="single"/>
        </w:rPr>
        <w:t xml:space="preserve">(e) Long-term care insurance, as defined in RCW 48.84.020</w:t>
      </w:r>
      <w:r>
        <w:rPr/>
        <w:t xml:space="preserve">.</w:t>
      </w:r>
    </w:p>
    <w:p>
      <w:pPr>
        <w:spacing w:before="0" w:after="0" w:line="408" w:lineRule="exact"/>
        <w:ind w:left="0" w:right="0" w:firstLine="576"/>
        <w:jc w:val="left"/>
      </w:pPr>
      <w:r>
        <w:rPr/>
        <w:t xml:space="preserve">(5)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w:t>
      </w:r>
      <w:r>
        <w:rPr>
          <w:strike/>
        </w:rPr>
        <w:t xml:space="preserve">section</w:t>
      </w:r>
      <w:r>
        <w:rPr/>
        <w:t xml:space="preserve">)) </w:t>
      </w:r>
      <w:r>
        <w:rPr>
          <w:u w:val="single"/>
        </w:rPr>
        <w:t xml:space="preserve">Title 26 U.S.C. Sec.</w:t>
      </w:r>
      <w:r>
        <w:rPr/>
        <w:t xml:space="preserve">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rPr/>
        <w:t xml:space="preserve">(6) "Cotenant" means a person who resides with the person claiming the exemption and who has an ownership interest in the residence.</w:t>
      </w:r>
    </w:p>
    <w:p>
      <w:pPr>
        <w:spacing w:before="0" w:after="0" w:line="408" w:lineRule="exact"/>
        <w:ind w:left="0" w:right="0" w:firstLine="576"/>
        <w:jc w:val="left"/>
      </w:pPr>
      <w:r>
        <w:rPr/>
        <w:t xml:space="preserve">(7) "Disability" has the same meaning as provided in 42 U.S.C. Sec. 423(d)(1)(A) as amended prior to January 1, 2005, or such subsequent date as the department may provide by rule consistent with the purpose of this section.</w:t>
      </w:r>
    </w:p>
    <w:p/>
    <w:p>
      <w:pPr>
        <w:jc w:val="center"/>
      </w:pPr>
      <w:r>
        <w:rPr>
          <w:b/>
        </w:rPr>
        <w:t>--- END ---</w:t>
      </w:r>
    </w:p>
    <w:sectPr>
      <w:pgNumType w:start="1"/>
      <w:footerReference xmlns:r="http://schemas.openxmlformats.org/officeDocument/2006/relationships" r:id="R55f077a3174f4b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b476ce57bf4e21" /><Relationship Type="http://schemas.openxmlformats.org/officeDocument/2006/relationships/footer" Target="/word/footer.xml" Id="R55f077a3174f4b8f" /></Relationships>
</file>