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4296e0ea74a3c" /></Relationships>
</file>

<file path=word/document.xml><?xml version="1.0" encoding="utf-8"?>
<w:document xmlns:w="http://schemas.openxmlformats.org/wordprocessingml/2006/main">
  <w:body>
    <w:p>
      <w:r>
        <w:t>S-0103.3</w:t>
      </w:r>
    </w:p>
    <w:p>
      <w:pPr>
        <w:jc w:val="center"/>
      </w:pPr>
      <w:r>
        <w:t>_______________________________________________</w:t>
      </w:r>
    </w:p>
    <w:p/>
    <w:p>
      <w:pPr>
        <w:jc w:val="center"/>
      </w:pPr>
      <w:r>
        <w:rPr>
          <w:b/>
        </w:rPr>
        <w:t>SENATE BILL 5128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Frockt, Hobbs, Pedersen, Habib, Kohl-Welles, Darneille, Keiser, Nelson, Rolfes, McAuliffe, Fraser, McCoy, Chase, Billig, Conway, Cleveland, Jayapal, Hasegawa, and Ranker</w:t>
      </w:r>
    </w:p>
    <w:p/>
    <w:p>
      <w:r>
        <w:rPr>
          <w:t xml:space="preserve">Read first time 01/14/15.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dedicated funding sources for high capacity transportation service; amending RCW 81.104.140, 81.104.160, 84.52.043, 84.52.043, 84.52.010, 84.52.010, and 84.04.120; reenacting and amending RCW 81.104.170; adding a new section to chapter 81.104 RCW; adding a new section to chapter 84.52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140</w:t>
      </w:r>
      <w:r>
        <w:rPr/>
        <w:t xml:space="preserve"> and 2002 c 56 s 202 are each amended to read as follows:</w:t>
      </w:r>
    </w:p>
    <w:p>
      <w:pPr>
        <w:spacing w:before="0" w:after="0" w:line="408" w:lineRule="exact"/>
        <w:ind w:left="0" w:right="0" w:firstLine="576"/>
        <w:jc w:val="left"/>
      </w:pPr>
      <w:r>
        <w:rPr/>
        <w:t xml:space="preserve">(1) Agencies authorized to provide high capacity transportation service, including transit agencies and regional transit authorities, and regional transportation investment districts acting with the agreement of an agency, are hereby granted dedicated funding sources for such systems. These dedicated funding sources, as set forth in RCW 81.104.150, 81.104.160, </w:t>
      </w:r>
      <w:r>
        <w:t>((</w:t>
      </w:r>
      <w:r>
        <w:rPr>
          <w:strike/>
        </w:rPr>
        <w:t xml:space="preserve">and</w:t>
      </w:r>
      <w:r>
        <w:t>))</w:t>
      </w:r>
      <w:r>
        <w:rPr/>
        <w:t xml:space="preserve"> 81.104.170</w:t>
      </w:r>
      <w:r>
        <w:rPr>
          <w:u w:val="single"/>
        </w:rPr>
        <w:t xml:space="preserve">, and section 4 of this act</w:t>
      </w:r>
      <w:r>
        <w:rPr/>
        <w:t xml:space="preserve">, are authorized only for agencies located in (a) each county with a population of two hundred ten thousand or more and (b) each county with a population of from one hundred twenty-five thousand to less than two hundred ten thousand except for those counties that do not border a county with a population as described under (a) of this subsection. In any county with a population of one million or more or in any county having a population of four hundred thousand or more bordering a county with a population of one million or more, these funding sources may be imposed only by a regional transit authority or a regional transportation investment district. Regional transportation investment districts may, with the approval of the regional transit authority within its boundaries, impose the taxes authorized under this chapter, but only upon approval of the voters and to the extent that the maximum amount of taxes authorized under this chapter have not been imposed.</w:t>
      </w:r>
    </w:p>
    <w:p>
      <w:pPr>
        <w:spacing w:before="0" w:after="0" w:line="408" w:lineRule="exact"/>
        <w:ind w:left="0" w:right="0" w:firstLine="576"/>
        <w:jc w:val="left"/>
      </w:pPr>
      <w:r>
        <w:rPr/>
        <w:t xml:space="preserve">(2) Agencies planning to construct and operate a high capacity transportation system should also seek other funds, including federal, state, local, and private sector assistance.</w:t>
      </w:r>
    </w:p>
    <w:p>
      <w:pPr>
        <w:spacing w:before="0" w:after="0" w:line="408" w:lineRule="exact"/>
        <w:ind w:left="0" w:right="0" w:firstLine="576"/>
        <w:jc w:val="left"/>
      </w:pPr>
      <w:r>
        <w:rPr/>
        <w:t xml:space="preserve">(3) Funding sources should satisfy each of the following criteria to the greatest extent possible:</w:t>
      </w:r>
    </w:p>
    <w:p>
      <w:pPr>
        <w:spacing w:before="0" w:after="0" w:line="408" w:lineRule="exact"/>
        <w:ind w:left="0" w:right="0" w:firstLine="576"/>
        <w:jc w:val="left"/>
      </w:pPr>
      <w:r>
        <w:rPr/>
        <w:t xml:space="preserve">(a) Acceptability;</w:t>
      </w:r>
    </w:p>
    <w:p>
      <w:pPr>
        <w:spacing w:before="0" w:after="0" w:line="408" w:lineRule="exact"/>
        <w:ind w:left="0" w:right="0" w:firstLine="576"/>
        <w:jc w:val="left"/>
      </w:pPr>
      <w:r>
        <w:rPr/>
        <w:t xml:space="preserve">(b) Ease of administration;</w:t>
      </w:r>
    </w:p>
    <w:p>
      <w:pPr>
        <w:spacing w:before="0" w:after="0" w:line="408" w:lineRule="exact"/>
        <w:ind w:left="0" w:right="0" w:firstLine="576"/>
        <w:jc w:val="left"/>
      </w:pPr>
      <w:r>
        <w:rPr/>
        <w:t xml:space="preserve">(c) Equity;</w:t>
      </w:r>
    </w:p>
    <w:p>
      <w:pPr>
        <w:spacing w:before="0" w:after="0" w:line="408" w:lineRule="exact"/>
        <w:ind w:left="0" w:right="0" w:firstLine="576"/>
        <w:jc w:val="left"/>
      </w:pPr>
      <w:r>
        <w:rPr/>
        <w:t xml:space="preserve">(d) Implementation feasibility;</w:t>
      </w:r>
    </w:p>
    <w:p>
      <w:pPr>
        <w:spacing w:before="0" w:after="0" w:line="408" w:lineRule="exact"/>
        <w:ind w:left="0" w:right="0" w:firstLine="576"/>
        <w:jc w:val="left"/>
      </w:pPr>
      <w:r>
        <w:rPr/>
        <w:t xml:space="preserve">(e) Revenue reliability; and</w:t>
      </w:r>
    </w:p>
    <w:p>
      <w:pPr>
        <w:spacing w:before="0" w:after="0" w:line="408" w:lineRule="exact"/>
        <w:ind w:left="0" w:right="0" w:firstLine="576"/>
        <w:jc w:val="left"/>
      </w:pPr>
      <w:r>
        <w:rPr/>
        <w:t xml:space="preserve">(f) Revenue yield.</w:t>
      </w:r>
    </w:p>
    <w:p>
      <w:pPr>
        <w:spacing w:before="0" w:after="0" w:line="408" w:lineRule="exact"/>
        <w:ind w:left="0" w:right="0" w:firstLine="576"/>
        <w:jc w:val="left"/>
      </w:pPr>
      <w:r>
        <w:rPr/>
        <w:t xml:space="preserve">(4)</w:t>
      </w:r>
      <w:r>
        <w:rPr>
          <w:u w:val="single"/>
        </w:rPr>
        <w:t xml:space="preserve">(a)</w:t>
      </w:r>
      <w:r>
        <w:rPr/>
        <w:t xml:space="preserve"> Agencies participating in regional high capacity transportation system development are authorized to levy and collect the following voter-approved local option funding sources:</w:t>
      </w:r>
    </w:p>
    <w:p>
      <w:pPr>
        <w:spacing w:before="0" w:after="0" w:line="408" w:lineRule="exact"/>
        <w:ind w:left="0" w:right="0" w:firstLine="576"/>
        <w:jc w:val="left"/>
      </w:pPr>
      <w:r>
        <w:t>((</w:t>
      </w:r>
      <w:r>
        <w:rPr>
          <w:strike/>
        </w:rPr>
        <w:t xml:space="preserve">(a)</w:t>
      </w:r>
      <w:r>
        <w:t>))</w:t>
      </w:r>
      <w:r>
        <w:rPr>
          <w:u w:val="single"/>
        </w:rPr>
        <w:t xml:space="preserve">(i)</w:t>
      </w:r>
      <w:r>
        <w:rPr/>
        <w:t xml:space="preserve"> Employer tax as provided in RCW 81.104.150, other than by regional transportation investment districts;</w:t>
      </w:r>
    </w:p>
    <w:p>
      <w:pPr>
        <w:spacing w:before="0" w:after="0" w:line="408" w:lineRule="exact"/>
        <w:ind w:left="0" w:right="0" w:firstLine="576"/>
        <w:jc w:val="left"/>
      </w:pPr>
      <w:r>
        <w:t>((</w:t>
      </w:r>
      <w:r>
        <w:rPr>
          <w:strike/>
        </w:rPr>
        <w:t xml:space="preserve">(b)</w:t>
      </w:r>
      <w:r>
        <w:t>))</w:t>
      </w:r>
      <w:r>
        <w:rPr>
          <w:u w:val="single"/>
        </w:rPr>
        <w:t xml:space="preserve">(ii)</w:t>
      </w:r>
      <w:r>
        <w:rPr/>
        <w:t xml:space="preserve"> Special motor vehicle excise tax as provided in RCW 81.104.160; </w:t>
      </w:r>
      <w:r>
        <w:t>((</w:t>
      </w:r>
      <w:r>
        <w:rPr>
          <w:strike/>
        </w:rPr>
        <w:t xml:space="preserve">and</w:t>
      </w:r>
    </w:p>
    <w:p>
      <w:pPr>
        <w:spacing w:before="0" w:after="0" w:line="408" w:lineRule="exact"/>
        <w:ind w:left="0" w:right="0" w:firstLine="576"/>
        <w:jc w:val="left"/>
      </w:pPr>
      <w:r>
        <w:rPr>
          <w:strike/>
        </w:rPr>
        <w:t xml:space="preserve">(c)</w:t>
      </w:r>
      <w:r>
        <w:t>))</w:t>
      </w:r>
      <w:r>
        <w:rPr>
          <w:u w:val="single"/>
        </w:rPr>
        <w:t xml:space="preserve">(iii) Regular property tax as provided in section 4 of this act; and</w:t>
      </w:r>
    </w:p>
    <w:p>
      <w:pPr>
        <w:spacing w:before="0" w:after="0" w:line="408" w:lineRule="exact"/>
        <w:ind w:left="0" w:right="0" w:firstLine="576"/>
        <w:jc w:val="left"/>
      </w:pPr>
      <w:r>
        <w:rPr>
          <w:u w:val="single"/>
        </w:rPr>
        <w:t xml:space="preserve">(iv)</w:t>
      </w:r>
      <w:r>
        <w:rPr/>
        <w:t xml:space="preserve"> Sales and use tax as provided in RCW 81.104.170.</w:t>
      </w:r>
    </w:p>
    <w:p>
      <w:pPr>
        <w:spacing w:before="0" w:after="0" w:line="408" w:lineRule="exact"/>
        <w:ind w:left="0" w:right="0" w:firstLine="576"/>
        <w:jc w:val="left"/>
      </w:pPr>
      <w:r>
        <w:rPr>
          <w:u w:val="single"/>
        </w:rPr>
        <w:t xml:space="preserve">(b)</w:t>
      </w:r>
      <w:r>
        <w:rPr/>
        <w:t xml:space="preserve"> Revenues from these taxes may be used only to support those purposes prescribed in subsection (10) of this section. Before the date of an election authorizing an agency to impose any of the taxes enumerated in this section and authorized in RCW 81.104.150, 81.104.160, </w:t>
      </w:r>
      <w:r>
        <w:t>((</w:t>
      </w:r>
      <w:r>
        <w:rPr>
          <w:strike/>
        </w:rPr>
        <w:t xml:space="preserve">and</w:t>
      </w:r>
      <w:r>
        <w:t>))</w:t>
      </w:r>
      <w:r>
        <w:rPr/>
        <w:t xml:space="preserve"> 81.104.170, </w:t>
      </w:r>
      <w:r>
        <w:rPr>
          <w:u w:val="single"/>
        </w:rPr>
        <w:t xml:space="preserve">and section 4 of this act,</w:t>
      </w:r>
      <w:r>
        <w:rPr/>
        <w:t xml:space="preserve"> the agency must comply with the process prescribed in RCW 81.104.100 (1) and (2) and 81.104.110. No construction on exclusive right</w:t>
      </w:r>
      <w:r>
        <w:rPr/>
        <w:noBreakHyphen/>
      </w:r>
      <w:r>
        <w:rPr/>
        <w:t xml:space="preserve">of</w:t>
      </w:r>
      <w:r>
        <w:rPr/>
        <w:noBreakHyphen/>
      </w:r>
      <w:r>
        <w:rPr/>
        <w:t xml:space="preserve">way may occur before the requirements of RCW 81.104.100(3) are met.</w:t>
      </w:r>
    </w:p>
    <w:p>
      <w:pPr>
        <w:spacing w:before="0" w:after="0" w:line="408" w:lineRule="exact"/>
        <w:ind w:left="0" w:right="0" w:firstLine="576"/>
        <w:jc w:val="left"/>
      </w:pPr>
      <w:r>
        <w:rPr/>
        <w:t xml:space="preserve">(5) Authorization in subsection (4) of this section </w:t>
      </w:r>
      <w:r>
        <w:t>((</w:t>
      </w:r>
      <w:r>
        <w:rPr>
          <w:strike/>
        </w:rPr>
        <w:t xml:space="preserve">shall</w:t>
      </w:r>
      <w:r>
        <w:t>))</w:t>
      </w:r>
      <w:r>
        <w:rPr>
          <w:u w:val="single"/>
        </w:rPr>
        <w:t xml:space="preserve">may</w:t>
      </w:r>
      <w:r>
        <w:rPr/>
        <w:t xml:space="preserve"> not adversely affect the funding authority of transit agencies not provided for in this chapter. Local option funds may be used to support implementation of interlocal agreements with respect to the establishment of regional high capacity transportation service. Except when a regional transit authority exists, local jurisdictions </w:t>
      </w:r>
      <w:r>
        <w:t>((</w:t>
      </w:r>
      <w:r>
        <w:rPr>
          <w:strike/>
        </w:rPr>
        <w:t xml:space="preserve">shall</w:t>
      </w:r>
      <w:r>
        <w:t>))</w:t>
      </w:r>
      <w:r>
        <w:rPr>
          <w:u w:val="single"/>
        </w:rPr>
        <w:t xml:space="preserve">must</w:t>
      </w:r>
      <w:r>
        <w:rPr/>
        <w:t xml:space="preserve"> retain control over moneys generated within their boundaries, although funds may be commingled with those generated in other areas for planning, construction, and operation of high capacity transportation systems as set forth in the agreements.</w:t>
      </w:r>
    </w:p>
    <w:p>
      <w:pPr>
        <w:spacing w:before="0" w:after="0" w:line="408" w:lineRule="exact"/>
        <w:ind w:left="0" w:right="0" w:firstLine="576"/>
        <w:jc w:val="left"/>
      </w:pPr>
      <w:r>
        <w:rPr/>
        <w:t xml:space="preserve">(6) Agencies planning to construct and operate high capacity transportation systems may contract with the state for collection and transference of voter-approved local option revenue.</w:t>
      </w:r>
    </w:p>
    <w:p>
      <w:pPr>
        <w:spacing w:before="0" w:after="0" w:line="408" w:lineRule="exact"/>
        <w:ind w:left="0" w:right="0" w:firstLine="576"/>
        <w:jc w:val="left"/>
      </w:pPr>
      <w:r>
        <w:rPr/>
        <w:t xml:space="preserve">(7) Dedicated high capacity transportation funding sources authorized in RCW 81.104.150, 81.104.160, </w:t>
      </w:r>
      <w:r>
        <w:t>((</w:t>
      </w:r>
      <w:r>
        <w:rPr>
          <w:strike/>
        </w:rPr>
        <w:t xml:space="preserve">and</w:t>
      </w:r>
      <w:r>
        <w:t>))</w:t>
      </w:r>
      <w:r>
        <w:rPr/>
        <w:t xml:space="preserve"> 81.104.170 </w:t>
      </w:r>
      <w:r>
        <w:t>((</w:t>
      </w:r>
      <w:r>
        <w:rPr>
          <w:strike/>
        </w:rPr>
        <w:t xml:space="preserve">shall be</w:t>
      </w:r>
      <w:r>
        <w:t>))</w:t>
      </w:r>
      <w:r>
        <w:rPr>
          <w:u w:val="single"/>
        </w:rPr>
        <w:t xml:space="preserve">, and section 4 of this act are</w:t>
      </w:r>
      <w:r>
        <w:rPr/>
        <w:t xml:space="preserve"> subject to voter approval by a simple majority. A single ballot proposition may seek approval for one or more of the authorized taxing sources. The ballot title </w:t>
      </w:r>
      <w:r>
        <w:t>((</w:t>
      </w:r>
      <w:r>
        <w:rPr>
          <w:strike/>
        </w:rPr>
        <w:t xml:space="preserve">shall</w:t>
      </w:r>
      <w:r>
        <w:t>))</w:t>
      </w:r>
      <w:r>
        <w:rPr>
          <w:u w:val="single"/>
        </w:rPr>
        <w:t xml:space="preserve">must</w:t>
      </w:r>
      <w:r>
        <w:rPr/>
        <w:t xml:space="preserve"> reference the document identified in subsection (8) of this section.</w:t>
      </w:r>
    </w:p>
    <w:p>
      <w:pPr>
        <w:spacing w:before="0" w:after="0" w:line="408" w:lineRule="exact"/>
        <w:ind w:left="0" w:right="0" w:firstLine="576"/>
        <w:jc w:val="left"/>
      </w:pPr>
      <w:r>
        <w:rPr/>
        <w:t xml:space="preserve">(8) Agencies </w:t>
      </w:r>
      <w:r>
        <w:t>((</w:t>
      </w:r>
      <w:r>
        <w:rPr>
          <w:strike/>
        </w:rPr>
        <w:t xml:space="preserve">shall</w:t>
      </w:r>
      <w:r>
        <w:t>))</w:t>
      </w:r>
      <w:r>
        <w:rPr>
          <w:u w:val="single"/>
        </w:rPr>
        <w:t xml:space="preserve">must</w:t>
      </w:r>
      <w:r>
        <w:rPr/>
        <w:t xml:space="preserve"> provide to the registered voters in the area a document describing the systems plan and the financing plan set forth in RCW 81.104.100. It </w:t>
      </w:r>
      <w:r>
        <w:t>((</w:t>
      </w:r>
      <w:r>
        <w:rPr>
          <w:strike/>
        </w:rPr>
        <w:t xml:space="preserve">shall</w:t>
      </w:r>
      <w:r>
        <w:t>))</w:t>
      </w:r>
      <w:r>
        <w:rPr>
          <w:u w:val="single"/>
        </w:rPr>
        <w:t xml:space="preserve">must</w:t>
      </w:r>
      <w:r>
        <w:rPr/>
        <w:t xml:space="preserve"> also describe the relationship of the system to regional issues such as development density at station locations and activity centers, and the interrelationship of the system to adopted land use and transportation demand management goals within the region. This document </w:t>
      </w:r>
      <w:r>
        <w:t>((</w:t>
      </w:r>
      <w:r>
        <w:rPr>
          <w:strike/>
        </w:rPr>
        <w:t xml:space="preserve">shall</w:t>
      </w:r>
      <w:r>
        <w:t>))</w:t>
      </w:r>
      <w:r>
        <w:rPr>
          <w:u w:val="single"/>
        </w:rPr>
        <w:t xml:space="preserve">must</w:t>
      </w:r>
      <w:r>
        <w:rPr/>
        <w:t xml:space="preserve"> be provided to the voters at least twenty days prior to the date of the election.</w:t>
      </w:r>
    </w:p>
    <w:p>
      <w:pPr>
        <w:spacing w:before="0" w:after="0" w:line="408" w:lineRule="exact"/>
        <w:ind w:left="0" w:right="0" w:firstLine="576"/>
        <w:jc w:val="left"/>
      </w:pPr>
      <w:r>
        <w:rPr/>
        <w:t xml:space="preserve">(9) For any election in which voter approval is sought for a high capacity transportation system plan and financing plan pursuant to RCW 81.104.040, a local voter's pamphlet </w:t>
      </w:r>
      <w:r>
        <w:t>((</w:t>
      </w:r>
      <w:r>
        <w:rPr>
          <w:strike/>
        </w:rPr>
        <w:t xml:space="preserve">shall</w:t>
      </w:r>
      <w:r>
        <w:t>))</w:t>
      </w:r>
      <w:r>
        <w:rPr>
          <w:u w:val="single"/>
        </w:rPr>
        <w:t xml:space="preserve">must</w:t>
      </w:r>
      <w:r>
        <w:rPr/>
        <w:t xml:space="preserve"> be produced as provided in chapter </w:t>
      </w:r>
      <w:r>
        <w:t>((</w:t>
      </w:r>
      <w:r>
        <w:rPr>
          <w:strike/>
        </w:rPr>
        <w:t xml:space="preserve">29.81A</w:t>
      </w:r>
      <w:r>
        <w:t>))</w:t>
      </w:r>
      <w:r>
        <w:rPr>
          <w:u w:val="single"/>
        </w:rPr>
        <w:t xml:space="preserve">29A.32</w:t>
      </w:r>
      <w:r>
        <w:rPr/>
        <w:t xml:space="preserve"> RCW.</w:t>
      </w:r>
    </w:p>
    <w:p>
      <w:pPr>
        <w:spacing w:before="0" w:after="0" w:line="408" w:lineRule="exact"/>
        <w:ind w:left="0" w:right="0" w:firstLine="576"/>
        <w:jc w:val="left"/>
      </w:pPr>
      <w:r>
        <w:rPr/>
        <w:t xml:space="preserve">(10) Agencies providing high capacity transportation service </w:t>
      </w:r>
      <w:r>
        <w:t>((</w:t>
      </w:r>
      <w:r>
        <w:rPr>
          <w:strike/>
        </w:rPr>
        <w:t xml:space="preserve">shall</w:t>
      </w:r>
      <w:r>
        <w:t>))</w:t>
      </w:r>
      <w:r>
        <w:rPr>
          <w:u w:val="single"/>
        </w:rPr>
        <w:t xml:space="preserve">must</w:t>
      </w:r>
      <w:r>
        <w:rPr/>
        <w:t xml:space="preserve"> retain responsibility for revenue encumbrance, disbursement, and bonding. Funds may be used for any purpose relating to planning, construction, and operation of high capacity transportation systems and commuter rail systems, personal rapid transit, busways, bus sets, and entrained and linked buses.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2010 c 161 s 903 are each amended to read as follows:</w:t>
      </w:r>
    </w:p>
    <w:p>
      <w:pPr>
        <w:spacing w:before="0" w:after="0" w:line="408" w:lineRule="exact"/>
        <w:ind w:left="0" w:right="0" w:firstLine="576"/>
        <w:jc w:val="left"/>
      </w:pPr>
      <w:r>
        <w:rPr>
          <w:u w:val="single"/>
        </w:rPr>
        <w:t xml:space="preserve">(1) Cities that operate transit systems, county transportation authorities, metropolitan municipal corporations, public transportation benefit areas, and regional transit authorities may submit an authorizing proposition to the voters, and if approved, may levy and collect an excise tax, at a rate approved by the voters, but not exceeding eighty one-hundredths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the effective date of this section if the tax will terminate on the date bond debt to which the tax is pledged is repaid. In any county imposing a motor vehicle excise tax surcharge pursuant to RCW 81.100.060, the maximum tax rate under this section must be reduced to a rate equal to eighty one-hundredths of one percent on the value less the equivalent motor vehicle excise tax rate of the surcharge imposed pursuant to RCW 81.100.060. This rate does not apply to vehicles licensed under RCW 46.16A.455 except vehicles with an unladen weight of six thousand pounds or less, RCW 46.16A.425 or 46.17.335(2). Notwithstanding any other provision of this subsection or chapter 82.44 RCW, a motor vehicle excise tax imposed by a regional transit authority before or after the effective date of this section must comply with chapter 82.44 RCW as it existed on January 1, 1996, until December 31st of the year in which the regional transit authority repays bond debt to which a motor vehicle excise tax was pledged before the effective date of this section. Motor vehicle taxes collected by regional transit authorities after December 31st of the year in which a regional transit authority repays bond debt to which a motor vehicle excise tax was pledged before the effective date of this section must comply with chapter 82.44 RCW as it existed on the date the tax was approved by voters.</w:t>
      </w:r>
    </w:p>
    <w:p>
      <w:pPr>
        <w:spacing w:before="0" w:after="0" w:line="408" w:lineRule="exact"/>
        <w:ind w:left="0" w:right="0" w:firstLine="576"/>
        <w:jc w:val="left"/>
      </w:pPr>
      <w:r>
        <w:rPr>
          <w:u w:val="single"/>
        </w:rPr>
        <w:t xml:space="preserve">(2)</w:t>
      </w:r>
      <w:r>
        <w:rPr/>
        <w:t xml:space="preserve"> An agency and high capacity transportation corridor area </w:t>
      </w:r>
      <w:r>
        <w:t>((</w:t>
      </w:r>
      <w:r>
        <w:rPr>
          <w:strike/>
        </w:rPr>
        <w:t xml:space="preserve">may</w:t>
      </w:r>
      <w:r>
        <w:t>))</w:t>
      </w:r>
      <w:r>
        <w:rPr>
          <w:u w:val="single"/>
        </w:rPr>
        <w:t xml:space="preserve">imposing a tax under subsection (1) of this section may also</w:t>
      </w:r>
      <w:r>
        <w:rPr/>
        <w:t xml:space="preserve">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w:t>
      </w:r>
      <w:r>
        <w:t>((</w:t>
      </w:r>
      <w:r>
        <w:rPr>
          <w:strike/>
        </w:rPr>
        <w:t xml:space="preserve">shall</w:t>
      </w:r>
      <w:r>
        <w:t>))</w:t>
      </w:r>
      <w:r>
        <w:rPr>
          <w:u w:val="single"/>
        </w:rPr>
        <w:t xml:space="preserve">may</w:t>
      </w:r>
      <w:r>
        <w:rPr/>
        <w:t xml:space="preserve"> not exceed 2.172 percent. </w:t>
      </w:r>
      <w:r>
        <w:rPr>
          <w:u w:val="single"/>
        </w:rPr>
        <w:t xml:space="preserve">The rate of tax imposed under this subsection must bear the same ratio of the 2.172 percent authorized that the rate imposed under subsection (1) of this section bears to the rate authorized under subsection (1) of this section.</w:t>
      </w:r>
      <w:r>
        <w:rPr/>
        <w:t xml:space="preserve"> The base of the tax </w:t>
      </w:r>
      <w:r>
        <w:t>((</w:t>
      </w:r>
      <w:r>
        <w:rPr>
          <w:strike/>
        </w:rPr>
        <w:t xml:space="preserve">shall be</w:t>
      </w:r>
      <w:r>
        <w:t>))</w:t>
      </w:r>
      <w:r>
        <w:rPr>
          <w:u w:val="single"/>
        </w:rPr>
        <w:t xml:space="preserve">is</w:t>
      </w:r>
      <w:r>
        <w:rPr/>
        <w:t xml:space="preserve"> the selling price in the case of a sales tax or the rental value of the vehicle used in the case of a use tax.</w:t>
      </w:r>
    </w:p>
    <w:p>
      <w:pPr>
        <w:spacing w:before="0" w:after="0" w:line="408" w:lineRule="exact"/>
        <w:ind w:left="0" w:right="0" w:firstLine="576"/>
        <w:jc w:val="left"/>
      </w:pPr>
      <w:r>
        <w:t>((</w:t>
      </w:r>
      <w:r>
        <w:rPr>
          <w:strike/>
        </w:rPr>
        <w:t xml:space="preserve">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strike/>
        </w:rPr>
        <w:t xml:space="preserve">Pierce County et al. v. State</w:t>
      </w:r>
      <w:r>
        <w:rPr>
          <w:strike/>
        </w:rPr>
        <w:t xml:space="preserve">, 159 Wn.2d 16, 148 P.3d 1002 (2006). In the case of bonds that were previously issued, the motor vehicle excise tax must comply with chapter 82.44 RCW as it existed on January 1, 1996.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170</w:t>
      </w:r>
      <w:r>
        <w:rPr/>
        <w:t xml:space="preserve"> and 2009 c 469 s 106 and 2009 c 280 s 5 are each reenacted and amended to read as follows:</w:t>
      </w:r>
    </w:p>
    <w:p>
      <w:pPr>
        <w:spacing w:before="0" w:after="0" w:line="408" w:lineRule="exact"/>
        <w:ind w:left="0" w:right="0" w:firstLine="576"/>
        <w:jc w:val="left"/>
      </w:pPr>
      <w:r>
        <w:rPr/>
        <w:t xml:space="preserve">(1) Cities that operate transit systems, county transportation authorities, metropolitan municipal corporations, public transportation benefit areas, high capacity transportation corridor areas, and regional transit authorities may submit an authorizing proposition to the voters and if approved by a majority of persons voting, fix and impose a sales and use tax in accordance with the terms of this chapter, solely for the purpose of providing high capacity transportation service.</w:t>
      </w:r>
    </w:p>
    <w:p>
      <w:pPr>
        <w:spacing w:before="0" w:after="0" w:line="408" w:lineRule="exact"/>
        <w:ind w:left="0" w:right="0" w:firstLine="576"/>
        <w:jc w:val="left"/>
      </w:pPr>
      <w:r>
        <w:rPr/>
        <w:t xml:space="preserve">(2) The tax authorized pursuant to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pursuant to chapters 82.08 and 82.12 RCW upon the occurrence of any taxable event within the taxing district. The maximum rate of such tax </w:t>
      </w:r>
      <w:r>
        <w:t>((</w:t>
      </w:r>
      <w:r>
        <w:rPr>
          <w:strike/>
        </w:rPr>
        <w:t xml:space="preserve">shall</w:t>
      </w:r>
      <w:r>
        <w:t>))</w:t>
      </w:r>
      <w:r>
        <w:rPr>
          <w:u w:val="single"/>
        </w:rPr>
        <w:t xml:space="preserve">must</w:t>
      </w:r>
      <w:r>
        <w:rPr/>
        <w:t xml:space="preserve"> be approved by the voters and </w:t>
      </w:r>
      <w:r>
        <w:t>((</w:t>
      </w:r>
      <w:r>
        <w:rPr>
          <w:strike/>
        </w:rPr>
        <w:t xml:space="preserve">shall</w:t>
      </w:r>
      <w:r>
        <w:t>))</w:t>
      </w:r>
      <w:r>
        <w:rPr>
          <w:u w:val="single"/>
        </w:rPr>
        <w:t xml:space="preserve">may</w:t>
      </w:r>
      <w:r>
        <w:rPr/>
        <w:t xml:space="preserve"> not exceed one percent of the selling price (in the case of a sales tax) or value of the article used (in the case of a use tax). The maximum rate of such tax that may be imposed </w:t>
      </w:r>
      <w:r>
        <w:t>((</w:t>
      </w:r>
      <w:r>
        <w:rPr>
          <w:strike/>
        </w:rPr>
        <w:t xml:space="preserve">shall</w:t>
      </w:r>
      <w:r>
        <w:t>))</w:t>
      </w:r>
      <w:r>
        <w:rPr>
          <w:u w:val="single"/>
        </w:rPr>
        <w:t xml:space="preserve">may</w:t>
      </w:r>
      <w:r>
        <w:rPr/>
        <w:t xml:space="preserve"> not exceed </w:t>
      </w:r>
      <w:r>
        <w:t>((</w:t>
      </w:r>
      <w:r>
        <w:rPr>
          <w:strike/>
        </w:rPr>
        <w:t xml:space="preserve">nine</w:t>
      </w:r>
      <w:r>
        <w:rPr/>
        <w:noBreakHyphen/>
      </w:r>
      <w:r>
        <w:rPr>
          <w:strike/>
        </w:rPr>
        <w:t xml:space="preserve">tenths of one</w:t>
      </w:r>
      <w:r>
        <w:t>))</w:t>
      </w:r>
      <w:r>
        <w:rPr>
          <w:u w:val="single"/>
        </w:rPr>
        <w:t xml:space="preserve">1.4</w:t>
      </w:r>
      <w:r>
        <w:rPr/>
        <w:t xml:space="preserve"> percent in any county that imposes a tax under RCW 82.14.340, or within a regional transit authority if any county within the authority imposes a tax under RCW 82.14.340.</w:t>
      </w:r>
    </w:p>
    <w:p>
      <w:pPr>
        <w:spacing w:before="0" w:after="0" w:line="408" w:lineRule="exact"/>
        <w:ind w:left="0" w:right="0" w:firstLine="576"/>
        <w:jc w:val="left"/>
      </w:pPr>
      <w:r>
        <w:rPr/>
        <w:t xml:space="preserve">(3)(a) The exemptions in RCW 82.08.820 and 82.12.820 are for the state portion of the sales and use tax and do not extend to the tax authorized in this section.</w:t>
      </w:r>
    </w:p>
    <w:p>
      <w:pPr>
        <w:spacing w:before="0" w:after="0" w:line="408" w:lineRule="exact"/>
        <w:ind w:left="0" w:right="0" w:firstLine="576"/>
        <w:jc w:val="left"/>
      </w:pPr>
      <w:r>
        <w:rPr/>
        <w:t xml:space="preserve">(b) The exemptions in RCW 82.08.962 and 82.12.962 are for the state and local sales and use taxes and include the tax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t>((</w:t>
      </w:r>
      <w:r>
        <w:rPr>
          <w:strike/>
        </w:rPr>
        <w:t xml:space="preserve">and</w:t>
      </w:r>
      <w:r>
        <w:t>))</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imposed by a regional transit authority under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t>((</w:t>
      </w:r>
      <w:r>
        <w:rPr>
          <w:strike/>
        </w:rPr>
        <w:t xml:space="preserve">shall be</w:t>
      </w:r>
      <w:r>
        <w:t>))</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t>((</w:t>
      </w:r>
      <w:r>
        <w:rPr>
          <w:strike/>
        </w:rPr>
        <w:t xml:space="preserve">shall be</w:t>
      </w:r>
      <w:r>
        <w:t>))</w:t>
      </w:r>
      <w:r>
        <w:rPr>
          <w:u w:val="single"/>
        </w:rPr>
        <w:t xml:space="preserve">are</w:t>
      </w:r>
      <w:r>
        <w:rPr/>
        <w:t xml:space="preserve"> as follows: (a) The levy by the state </w:t>
      </w:r>
      <w:r>
        <w:t>((</w:t>
      </w:r>
      <w:r>
        <w:rPr>
          <w:strike/>
        </w:rPr>
        <w:t xml:space="preserve">shall</w:t>
      </w:r>
      <w:r>
        <w:t>))</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w:t>
      </w:r>
      <w:r>
        <w:t>((</w:t>
      </w:r>
      <w:r>
        <w:rPr>
          <w:strike/>
        </w:rPr>
        <w:t xml:space="preserve">shall</w:t>
      </w:r>
      <w:r>
        <w:t>))</w:t>
      </w:r>
      <w:r>
        <w:rPr>
          <w:u w:val="single"/>
        </w:rPr>
        <w:t xml:space="preserve">may</w:t>
      </w:r>
      <w:r>
        <w:rPr/>
        <w:t xml:space="preserve"> not exceed one dollar and eighty cents per thousand dollars of assessed value; (c) the levy by any road district </w:t>
      </w:r>
      <w:r>
        <w:t>((</w:t>
      </w:r>
      <w:r>
        <w:rPr>
          <w:strike/>
        </w:rPr>
        <w:t xml:space="preserve">shall</w:t>
      </w:r>
      <w:r>
        <w:t>))</w:t>
      </w:r>
      <w:r>
        <w:rPr>
          <w:u w:val="single"/>
        </w:rPr>
        <w:t xml:space="preserve">may</w:t>
      </w:r>
      <w:r>
        <w:rPr/>
        <w:t xml:space="preserve"> not exceed two dollars and twenty-five cents per thousand dollars of assessed value; and (d) the levy by any city or town </w:t>
      </w:r>
      <w:r>
        <w:t>((</w:t>
      </w:r>
      <w:r>
        <w:rPr>
          <w:strike/>
        </w:rPr>
        <w:t xml:space="preserve">shall</w:t>
      </w:r>
      <w:r>
        <w:t>))</w:t>
      </w:r>
      <w:r>
        <w:rPr>
          <w:u w:val="single"/>
        </w:rPr>
        <w:t xml:space="preserve">may</w:t>
      </w:r>
      <w:r>
        <w:rPr/>
        <w:t xml:space="preserve">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w:t>
      </w:r>
      <w:r>
        <w:t>((</w:t>
      </w:r>
      <w:r>
        <w:rPr>
          <w:strike/>
        </w:rPr>
        <w:t xml:space="preserve">shall</w:t>
      </w:r>
      <w:r>
        <w:t>))</w:t>
      </w:r>
      <w:r>
        <w:rPr>
          <w:u w:val="single"/>
        </w:rPr>
        <w:t xml:space="preserve">may</w:t>
      </w:r>
      <w:r>
        <w:rPr/>
        <w:t xml:space="preserve"> not exceed five dollars and ninety cents per thousand dollars of assessed valuation. The term "junior taxing districts" includes all taxing districts other than the state, counties, road districts, cities, towns, port districts, and public utility districts. The limitations provided in this subsection </w:t>
      </w:r>
      <w:r>
        <w:t>((</w:t>
      </w:r>
      <w:r>
        <w:rPr>
          <w:strike/>
        </w:rPr>
        <w:t xml:space="preserve">shall</w:t>
      </w:r>
      <w:r>
        <w:t>))</w:t>
      </w:r>
      <w:r>
        <w:rPr>
          <w:u w:val="single"/>
        </w:rPr>
        <w:t xml:space="preserve">do</w:t>
      </w:r>
      <w:r>
        <w:rPr/>
        <w:t xml:space="preserve">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t>((</w:t>
      </w:r>
      <w:r>
        <w:rPr>
          <w:strike/>
        </w:rPr>
        <w:t xml:space="preserve">and</w:t>
      </w:r>
      <w:r>
        <w:t>))</w:t>
      </w:r>
      <w:r>
        <w:rPr/>
        <w:t xml:space="preserve"> (j) levies by counties for transit-related purposes under RCW 84.52.140</w:t>
      </w:r>
      <w:r>
        <w:rPr>
          <w:u w:val="single"/>
        </w:rPr>
        <w:t xml:space="preserve">; and (k) levies imposed by a regional transit authority under section 4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A regional transit authority may impose a regular property tax levy in an amount not to exceed twenty-five cents per thousand dollars of the assessed value of property in the regional transit authority district in accordance with the terms of this section.</w:t>
      </w:r>
    </w:p>
    <w:p>
      <w:pPr>
        <w:spacing w:before="0" w:after="0" w:line="408" w:lineRule="exact"/>
        <w:ind w:left="0" w:right="0" w:firstLine="576"/>
        <w:jc w:val="left"/>
      </w:pPr>
      <w:r>
        <w:rPr/>
        <w:t xml:space="preserve">(2) Any tax imposed under this section must be used for the purpose of providing high capacity transportation service, as set forth in a proposition that is approved by a majority of the persons residing within the authority that vote on the proposition.</w:t>
      </w:r>
    </w:p>
    <w:p>
      <w:pPr>
        <w:spacing w:before="0" w:after="0" w:line="408" w:lineRule="exact"/>
        <w:ind w:left="0" w:right="0" w:firstLine="576"/>
        <w:jc w:val="left"/>
      </w:pPr>
      <w:r>
        <w:rPr/>
        <w:t xml:space="preserve">(3) Property taxes imposed under this section may be imposed for the period of time required to pay the cost to plan, design, construct, operate, and maintain the transit facilities set forth in the approved proposition. Property taxes pledged to repay bonds may be imposed at the pledged amount until the bonds are retired. After the bonds are retired, property taxes authorized under this section must be:</w:t>
      </w:r>
    </w:p>
    <w:p>
      <w:pPr>
        <w:spacing w:before="0" w:after="0" w:line="408" w:lineRule="exact"/>
        <w:ind w:left="0" w:right="0" w:firstLine="576"/>
        <w:jc w:val="left"/>
      </w:pPr>
      <w:r>
        <w:rPr/>
        <w:t xml:space="preserve">(a) Reduced to the level required to operate and maintain the regional transit authority’s transit facilities; or</w:t>
      </w:r>
    </w:p>
    <w:p>
      <w:pPr>
        <w:spacing w:before="0" w:after="0" w:line="408" w:lineRule="exact"/>
        <w:ind w:left="0" w:right="0" w:firstLine="576"/>
        <w:jc w:val="left"/>
      </w:pPr>
      <w:r>
        <w:rPr/>
        <w:t xml:space="preserve">(b) Terminated, unless the taxes have been extended by public vote.</w:t>
      </w:r>
    </w:p>
    <w:p>
      <w:pPr>
        <w:spacing w:before="0" w:after="0" w:line="408" w:lineRule="exact"/>
        <w:ind w:left="0" w:right="0" w:firstLine="576"/>
        <w:jc w:val="left"/>
      </w:pPr>
      <w:r>
        <w:rPr/>
        <w:t xml:space="preserve">(4) The limitations in RCW 84.52.043 do not apply to the tax authorized in this section.</w:t>
      </w:r>
    </w:p>
    <w:p>
      <w:pPr>
        <w:spacing w:before="0" w:after="0" w:line="408" w:lineRule="exact"/>
        <w:ind w:left="0" w:right="0" w:firstLine="576"/>
        <w:jc w:val="left"/>
      </w:pPr>
      <w:r>
        <w:rPr/>
        <w:t xml:space="preserve">(5) The limitation in RCW 84.55.010 does not apply to the first levy imposed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w:t>
      </w:r>
      <w:r>
        <w:rPr>
          <w:u w:val="single"/>
        </w:rPr>
        <w:t xml:space="preserve">regional transit authority,</w:t>
      </w:r>
      <w:r>
        <w:rPr/>
        <w:t xml:space="preserve">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u w:val="single"/>
        </w:rPr>
        <w:t xml:space="preserve">(1)</w:t>
      </w:r>
      <w:r>
        <w:rPr/>
        <w:t xml:space="preserve"> Except as is permitted under RCW 84.55.050, all taxes </w:t>
      </w:r>
      <w:r>
        <w:t>((</w:t>
      </w:r>
      <w:r>
        <w:rPr>
          <w:strike/>
        </w:rPr>
        <w:t xml:space="preserve">shall</w:t>
      </w:r>
      <w:r>
        <w:t>))</w:t>
      </w:r>
      <w:r>
        <w:rPr>
          <w:u w:val="single"/>
        </w:rPr>
        <w:t xml:space="preserve">must</w:t>
      </w:r>
      <w:r>
        <w:rPr/>
        <w:t xml:space="preserve"> be levied or voted in specific amounts.</w:t>
      </w:r>
    </w:p>
    <w:p>
      <w:pPr>
        <w:spacing w:before="0" w:after="0" w:line="408" w:lineRule="exact"/>
        <w:ind w:left="0" w:right="0" w:firstLine="576"/>
        <w:jc w:val="left"/>
      </w:pPr>
      <w:r>
        <w:rPr>
          <w:u w:val="single"/>
        </w:rPr>
        <w:t xml:space="preserve">(2)</w:t>
      </w:r>
      <w:r>
        <w:rPr/>
        <w:t xml:space="preserve"> The rate percent of all taxes for state and county purposes, and purposes of taxing districts coextensive with the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t>((</w:t>
      </w:r>
      <w:r>
        <w:rPr>
          <w:strike/>
        </w:rPr>
        <w:t xml:space="preserve">shall</w:t>
      </w:r>
      <w:r>
        <w:t>))</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u w:val="single"/>
        </w:rPr>
        <w:t xml:space="preserve">(3)</w:t>
      </w:r>
      <w:r>
        <w:rPr/>
        <w:t xml:space="preserve"> When a county assessor finds that the aggregate rate of tax levy on any property, that is subject to the limitations set forth in RCW 84.52.043 or 84.52.050, exceeds the limitations provided in either of these sections, the assessor </w:t>
      </w:r>
      <w:r>
        <w:t>((</w:t>
      </w:r>
      <w:r>
        <w:rPr>
          <w:strike/>
        </w:rPr>
        <w:t xml:space="preserve">shall</w:t>
      </w:r>
      <w:r>
        <w:t>))</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t>((</w:t>
      </w:r>
      <w:r>
        <w:rPr>
          <w:strike/>
        </w:rPr>
        <w:t xml:space="preserve">(1)</w:t>
      </w:r>
      <w:r>
        <w:t>))</w:t>
      </w:r>
      <w:r>
        <w:rPr>
          <w:u w:val="single"/>
        </w:rPr>
        <w:t xml:space="preserve">(a)</w:t>
      </w:r>
      <w:r>
        <w:rPr/>
        <w:t xml:space="preserve"> The full certified rates of tax levy for state, county, county road district, </w:t>
      </w:r>
      <w:r>
        <w:rPr>
          <w:u w:val="single"/>
        </w:rPr>
        <w:t xml:space="preserve">regional transit authority,</w:t>
      </w:r>
      <w:r>
        <w:rPr/>
        <w:t xml:space="preserve"> and city or town purposes </w:t>
      </w:r>
      <w:r>
        <w:t>((</w:t>
      </w:r>
      <w:r>
        <w:rPr>
          <w:strike/>
        </w:rPr>
        <w:t xml:space="preserve">shall</w:t>
      </w:r>
      <w:r>
        <w:t>))</w:t>
      </w:r>
      <w:r>
        <w:rPr>
          <w:u w:val="single"/>
        </w:rPr>
        <w:t xml:space="preserve">must</w:t>
      </w:r>
      <w:r>
        <w:rPr/>
        <w:t xml:space="preserve"> be extended on the tax rolls in amounts not exceeding the limitations established by law; however any state levy </w:t>
      </w:r>
      <w:r>
        <w:t>((</w:t>
      </w:r>
      <w:r>
        <w:rPr>
          <w:strike/>
        </w:rPr>
        <w:t xml:space="preserve">shall</w:t>
      </w:r>
      <w:r>
        <w:t>))</w:t>
      </w:r>
      <w:r>
        <w:rPr/>
        <w:t xml:space="preserve"> take</w:t>
      </w:r>
      <w:r>
        <w:rPr>
          <w:u w:val="single"/>
        </w:rPr>
        <w:t xml:space="preserve">s</w:t>
      </w:r>
      <w:r>
        <w:rPr/>
        <w:t xml:space="preserve"> precedence over all other levies and </w:t>
      </w:r>
      <w:r>
        <w:t>((</w:t>
      </w:r>
      <w:r>
        <w:rPr>
          <w:strike/>
        </w:rPr>
        <w:t xml:space="preserve">shall</w:t>
      </w:r>
      <w:r>
        <w:t>))</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t>((</w:t>
      </w:r>
      <w:r>
        <w:rPr>
          <w:strike/>
        </w:rPr>
        <w:t xml:space="preserve">shall</w:t>
      </w:r>
      <w:r>
        <w:t>))</w:t>
      </w:r>
      <w:r>
        <w:rPr>
          <w:u w:val="single"/>
        </w:rPr>
        <w:t xml:space="preserve">must</w:t>
      </w:r>
      <w:r>
        <w:rPr/>
        <w:t xml:space="preserve"> be reduced as follows:</w:t>
      </w:r>
    </w:p>
    <w:p>
      <w:pPr>
        <w:spacing w:before="0" w:after="0" w:line="408" w:lineRule="exact"/>
        <w:ind w:left="0" w:right="0" w:firstLine="576"/>
        <w:jc w:val="left"/>
      </w:pPr>
      <w:r>
        <w:t>((</w:t>
      </w:r>
      <w:r>
        <w:rPr>
          <w:strike/>
        </w:rPr>
        <w:t xml:space="preserve">(a)</w:t>
      </w:r>
      <w:r>
        <w:t>))</w:t>
      </w:r>
      <w:r>
        <w:rPr>
          <w:u w:val="single"/>
        </w:rPr>
        <w:t xml:space="preserve">(i)</w:t>
      </w:r>
      <w:r>
        <w:rPr/>
        <w:t xml:space="preserve"> The levy imposed by a county under RCW 84.52.140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If the combined rate of regular property tax levies that are subject to the one percent limitation still exceeds one percent of the true and fair value of any property, the portion of the levy by a fire protection district that is protected under RCW 84.52.125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u w:val="single"/>
        </w:rPr>
        <w:t xml:space="preserve">must</w:t>
      </w:r>
      <w:r>
        <w:rPr/>
        <w:t xml:space="preserve"> be reduced until the combined rate no longer exceeds one percent of the true and fair value of any property or </w:t>
      </w:r>
      <w:r>
        <w:t>((</w:t>
      </w:r>
      <w:r>
        <w:rPr>
          <w:strike/>
        </w:rPr>
        <w:t xml:space="preserve">shall</w:t>
      </w:r>
      <w:r>
        <w:t>))</w:t>
      </w:r>
      <w:r>
        <w:rPr>
          <w:u w:val="single"/>
        </w:rPr>
        <w:t xml:space="preserve">must</w:t>
      </w:r>
      <w:r>
        <w:rPr/>
        <w:t xml:space="preserve"> be eliminated;</w:t>
      </w:r>
    </w:p>
    <w:p>
      <w:pPr>
        <w:spacing w:before="0" w:after="0" w:line="408" w:lineRule="exact"/>
        <w:ind w:left="0" w:right="0" w:firstLine="576"/>
        <w:jc w:val="left"/>
      </w:pPr>
      <w:r>
        <w:t>((</w:t>
      </w:r>
      <w:r>
        <w:rPr>
          <w:strike/>
        </w:rPr>
        <w:t xml:space="preserve">(f)</w:t>
      </w:r>
      <w:r>
        <w:t>))</w:t>
      </w:r>
      <w:r>
        <w:rPr>
          <w:u w:val="single"/>
        </w:rPr>
        <w:t xml:space="preserve">(vi)</w:t>
      </w:r>
      <w:r>
        <w:rPr/>
        <w:t xml:space="preserve">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t>((</w:t>
      </w:r>
      <w:r>
        <w:rPr>
          <w:strike/>
        </w:rPr>
        <w:t xml:space="preserve">shall</w:t>
      </w:r>
      <w:r>
        <w:t>))</w:t>
      </w:r>
      <w:r>
        <w:rPr>
          <w:u w:val="single"/>
        </w:rPr>
        <w:t xml:space="preserve">must</w:t>
      </w:r>
      <w:r>
        <w:rPr/>
        <w:t xml:space="preserve"> be reduced on a pro rata basis until the combined rate no longer exceeds one percent of the true and fair value of any property or </w:t>
      </w:r>
      <w:r>
        <w:t>((</w:t>
      </w:r>
      <w:r>
        <w:rPr>
          <w:strike/>
        </w:rPr>
        <w:t xml:space="preserve">shall</w:t>
      </w:r>
      <w:r>
        <w:t>))</w:t>
      </w:r>
      <w:r>
        <w:rPr>
          <w:u w:val="single"/>
        </w:rPr>
        <w:t xml:space="preserve">must</w:t>
      </w:r>
      <w:r>
        <w:rPr/>
        <w:t xml:space="preserve"> be eliminated; and</w:t>
      </w:r>
    </w:p>
    <w:p>
      <w:pPr>
        <w:spacing w:before="0" w:after="0" w:line="408" w:lineRule="exact"/>
        <w:ind w:left="0" w:right="0" w:firstLine="576"/>
        <w:jc w:val="left"/>
      </w:pPr>
      <w:r>
        <w:t>((</w:t>
      </w:r>
      <w:r>
        <w:rPr>
          <w:strike/>
        </w:rPr>
        <w:t xml:space="preserve">(g)</w:t>
      </w:r>
      <w:r>
        <w:t>))</w:t>
      </w:r>
      <w:r>
        <w:rPr>
          <w:u w:val="single"/>
        </w:rPr>
        <w:t xml:space="preserve">(vii)</w:t>
      </w:r>
      <w:r>
        <w:rPr/>
        <w:t xml:space="preserve"> If the combined rate of regular property tax levies that are subject to the one percent limitation still exceeds one percent of the true and fair value of any property, then the thirty cents per thousand dollars of assessed value of tax levy imposed under RCW 84.52.069 </w:t>
      </w:r>
      <w:r>
        <w:t>((</w:t>
      </w:r>
      <w:r>
        <w:rPr>
          <w:strike/>
        </w:rPr>
        <w:t xml:space="preserve">shall</w:t>
      </w:r>
      <w:r>
        <w:t>))</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t>((</w:t>
      </w:r>
      <w:r>
        <w:rPr>
          <w:strike/>
        </w:rPr>
        <w:t xml:space="preserve">(2)</w:t>
      </w:r>
      <w:r>
        <w:t>))</w:t>
      </w:r>
      <w:r>
        <w:rPr>
          <w:u w:val="single"/>
        </w:rPr>
        <w:t xml:space="preserve">(b)</w:t>
      </w:r>
      <w:r>
        <w:rPr/>
        <w:t xml:space="preserve"> The certified rates of tax levy subject to these limitations by all junior taxing districts imposing taxes on such property </w:t>
      </w:r>
      <w:r>
        <w:t>((</w:t>
      </w:r>
      <w:r>
        <w:rPr>
          <w:strike/>
        </w:rPr>
        <w:t xml:space="preserve">shall</w:t>
      </w:r>
      <w:r>
        <w:t>))</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t>((</w:t>
      </w:r>
      <w:r>
        <w:rPr>
          <w:strike/>
        </w:rPr>
        <w:t xml:space="preserve">(a)</w:t>
      </w:r>
      <w:r>
        <w:t>))</w:t>
      </w:r>
      <w:r>
        <w:rPr>
          <w:u w:val="single"/>
        </w:rPr>
        <w:t xml:space="preserve">(i)</w:t>
      </w:r>
      <w:r>
        <w:rPr/>
        <w:t xml:space="preserve"> First, the certified property tax levy rates of those junior taxing districts authorized under RCW 36.68.525, 36.69.145, 35.95A.100, and 67.38.130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(b)</w:t>
      </w:r>
      <w:r>
        <w:t>))</w:t>
      </w:r>
      <w:r>
        <w:rPr>
          <w:u w:val="single"/>
        </w:rPr>
        <w:t xml:space="preserve">(ii)</w:t>
      </w:r>
      <w:r>
        <w:rPr/>
        <w:t xml:space="preserve"> Second, if the consolidated tax levy rate still exceeds these limitations, the certified property tax levy rates of flood control zone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(c)</w:t>
      </w:r>
      <w:r>
        <w:t>))</w:t>
      </w:r>
      <w:r>
        <w:rPr>
          <w:u w:val="single"/>
        </w:rPr>
        <w:t xml:space="preserve">(iii)</w:t>
      </w:r>
      <w:r>
        <w:rPr/>
        <w:t xml:space="preserve">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(d)</w:t>
      </w:r>
      <w:r>
        <w:t>))</w:t>
      </w:r>
      <w:r>
        <w:rPr>
          <w:u w:val="single"/>
        </w:rPr>
        <w:t xml:space="preserve">(iv)</w:t>
      </w:r>
      <w:r>
        <w:rPr/>
        <w:t xml:space="preserve"> Fourth, if the consolidated tax levy rate still exceeds these limitations, the first fifty cent per thousand dollars of assessed valuation levies for metropolitan park districts created on or after January 1, 2002, </w:t>
      </w:r>
      <w:r>
        <w:t>((</w:t>
      </w:r>
      <w:r>
        <w:rPr>
          <w:strike/>
        </w:rPr>
        <w:t xml:space="preserve">shall</w:t>
      </w:r>
      <w:r>
        <w:t>))</w:t>
      </w:r>
      <w:r>
        <w:rPr>
          <w:u w:val="single"/>
        </w:rPr>
        <w:t xml:space="preserve">must</w:t>
      </w:r>
      <w:r>
        <w:rPr/>
        <w:t xml:space="preserve"> be reduced on a pro rata basis or eliminated;</w:t>
      </w:r>
    </w:p>
    <w:p>
      <w:pPr>
        <w:spacing w:before="0" w:after="0" w:line="408" w:lineRule="exact"/>
        <w:ind w:left="0" w:right="0" w:firstLine="576"/>
        <w:jc w:val="left"/>
      </w:pPr>
      <w:r>
        <w:t>((</w:t>
      </w:r>
      <w:r>
        <w:rPr>
          <w:strike/>
        </w:rPr>
        <w:t xml:space="preserve">(e)</w:t>
      </w:r>
      <w:r>
        <w:t>))</w:t>
      </w:r>
      <w:r>
        <w:rPr>
          <w:u w:val="single"/>
        </w:rPr>
        <w:t xml:space="preserve">(v)</w:t>
      </w:r>
      <w:r>
        <w:rPr/>
        <w:t xml:space="preserve"> Fifth, if the consolidated tax levy rate still exceeds these limitations, the certified property tax levy rates authorized to fire protection districts under RCW 52.16.140 and 52.16.160 and regional fire protection service authorities under RCW 52.26.140(1) (b) and (c) </w:t>
      </w:r>
      <w:r>
        <w:t>((</w:t>
      </w:r>
      <w:r>
        <w:rPr>
          <w:strike/>
        </w:rPr>
        <w:t xml:space="preserve">shall</w:t>
      </w:r>
      <w:r>
        <w:t>))</w:t>
      </w:r>
      <w:r>
        <w:rPr>
          <w:u w:val="single"/>
        </w:rPr>
        <w:t xml:space="preserve">must</w:t>
      </w:r>
      <w:r>
        <w:rPr/>
        <w:t xml:space="preserve"> be reduced on a pro rata basis or eliminated; and</w:t>
      </w:r>
    </w:p>
    <w:p>
      <w:pPr>
        <w:spacing w:before="0" w:after="0" w:line="408" w:lineRule="exact"/>
        <w:ind w:left="0" w:right="0" w:firstLine="576"/>
        <w:jc w:val="left"/>
      </w:pPr>
      <w:r>
        <w:t>((</w:t>
      </w:r>
      <w:r>
        <w:rPr>
          <w:strike/>
        </w:rPr>
        <w:t xml:space="preserve">(f)</w:t>
      </w:r>
      <w:r>
        <w:t>))</w:t>
      </w:r>
      <w:r>
        <w:rPr>
          <w:u w:val="single"/>
        </w:rPr>
        <w:t xml:space="preserve">(vi)</w:t>
      </w:r>
      <w:r>
        <w:rPr/>
        <w:t xml:space="preserve">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t>((</w:t>
      </w:r>
      <w:r>
        <w:rPr>
          <w:strike/>
        </w:rPr>
        <w:t xml:space="preserve">shall</w:t>
      </w:r>
      <w:r>
        <w:t>))</w:t>
      </w:r>
      <w:r>
        <w:rPr>
          <w:u w:val="single"/>
        </w:rPr>
        <w:t xml:space="preserve">must</w:t>
      </w:r>
      <w:r>
        <w:rPr/>
        <w:t xml:space="preserve">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04</w:t>
      </w:r>
      <w:r>
        <w:rPr/>
        <w:t xml:space="preserve">.</w:t>
      </w:r>
      <w:r>
        <w:t xml:space="preserve">120</w:t>
      </w:r>
      <w:r>
        <w:rPr/>
        <w:t xml:space="preserve"> and 1999 c 153 s 69 are each amended to read as follows:</w:t>
      </w:r>
    </w:p>
    <w:p>
      <w:pPr>
        <w:spacing w:before="0" w:after="0" w:line="408" w:lineRule="exact"/>
        <w:ind w:left="0" w:right="0" w:firstLine="576"/>
        <w:jc w:val="left"/>
      </w:pPr>
      <w:r>
        <w:rPr/>
        <w:t xml:space="preserve">"Taxing district" </w:t>
      </w:r>
      <w:r>
        <w:t>((</w:t>
      </w:r>
      <w:r>
        <w:rPr>
          <w:strike/>
        </w:rPr>
        <w:t xml:space="preserve">shall be held and construed to mean and include</w:t>
      </w:r>
      <w:r>
        <w:t>))</w:t>
      </w:r>
      <w:r>
        <w:rPr>
          <w:u w:val="single"/>
        </w:rPr>
        <w:t xml:space="preserve">means</w:t>
      </w:r>
      <w:r>
        <w:rPr/>
        <w:t xml:space="preserve"> the state and any county, city, town, port district, school district, road district, metropolitan park district, </w:t>
      </w:r>
      <w:r>
        <w:rPr>
          <w:u w:val="single"/>
        </w:rPr>
        <w:t xml:space="preserve">regional transit authority,</w:t>
      </w:r>
      <w:r>
        <w:rPr/>
        <w:t xml:space="preserve"> water-sewer district</w:t>
      </w:r>
      <w:r>
        <w:rPr>
          <w:u w:val="single"/>
        </w:rPr>
        <w:t xml:space="preserve">,</w:t>
      </w:r>
      <w:r>
        <w:rPr/>
        <w:t xml:space="preserve"> or other municipal corporation, now or hereafter existing, having the power or authorized by law to impose burdens upon property within the district in proportion to the value thereof, for the purpose of obtaining revenue for public purposes, as distinguished from municipal corporations authorized to impose burdens, or for which burdens may be imposed, for such purposes, upon property in proportion to the benefits accruing thereto.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8 of this act expire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and 9 of this act take effect January 1, 2018.</w:t>
      </w:r>
    </w:p>
    <w:p/>
    <w:p>
      <w:pPr>
        <w:jc w:val="center"/>
      </w:pPr>
      <w:r>
        <w:rPr>
          <w:b/>
        </w:rPr>
        <w:t>--- END ---</w:t>
      </w:r>
    </w:p>
    <w:sectPr>
      <w:pgNumType w:start="1"/>
      <w:footerReference xmlns:r="http://schemas.openxmlformats.org/officeDocument/2006/relationships" r:id="R255f8adbe5614c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c5d3a0211b4ffe" /><Relationship Type="http://schemas.openxmlformats.org/officeDocument/2006/relationships/footer" Target="/word/footer.xml" Id="R255f8adbe5614c90" /></Relationships>
</file>