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d2a72b268145cc" /></Relationships>
</file>

<file path=word/document.xml><?xml version="1.0" encoding="utf-8"?>
<w:document xmlns:w="http://schemas.openxmlformats.org/wordprocessingml/2006/main">
  <w:body>
    <w:p>
      <w:r>
        <w:t>S-0032.2</w:t>
      </w:r>
    </w:p>
    <w:p>
      <w:pPr>
        <w:jc w:val="center"/>
      </w:pPr>
      <w:r>
        <w:t>_______________________________________________</w:t>
      </w:r>
    </w:p>
    <w:p/>
    <w:p>
      <w:pPr>
        <w:jc w:val="center"/>
      </w:pPr>
      <w:r>
        <w:rPr>
          <w:b/>
        </w:rPr>
        <w:t>SENATE BILL 5061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Schoesler, Warnick, and Ericksen</w:t>
      </w:r>
    </w:p>
    <w:p/>
    <w:p>
      <w:r>
        <w:rPr>
          <w:t xml:space="preserve">Prefiled 01/09/15.</w:t>
        </w:rPr>
      </w:r>
      <w:r>
        <w:rPr>
          <w:t xml:space="preserve">Read first time 01/12/15.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authority of growth management hearings boards to hear petitions challenging the regulation of permit exempt wells; amending RCW 36.70A.280 and 36.70A.280;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2014 c 147 s 3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w:t>
      </w:r>
      <w:r>
        <w:t>((</w:t>
      </w:r>
      <w:r>
        <w:rPr>
          <w:strike/>
        </w:rPr>
        <w:t xml:space="preserve">alleging noncompliance with RCW 36.70A.5801</w:t>
      </w:r>
      <w:r>
        <w:t>))</w:t>
      </w:r>
      <w:r>
        <w:rPr>
          <w:u w:val="single"/>
        </w:rPr>
        <w:t xml:space="preserve">challenging the regulation of withdrawal of public groundwater exempt from the permit requirement under RCW 90.44.050</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p>
    <w:p>
      <w:pPr>
        <w:spacing w:before="0" w:after="0" w:line="408" w:lineRule="exact"/>
        <w:ind w:left="0" w:right="0" w:firstLine="576"/>
        <w:jc w:val="left"/>
      </w:pPr>
      <w:r>
        <w:rPr/>
        <w:t xml:space="preserve">(e) That a department certification under RCW 36.70A.735(1)(c) is erroneous; or</w:t>
      </w:r>
    </w:p>
    <w:p>
      <w:pPr>
        <w:spacing w:before="0" w:after="0" w:line="408" w:lineRule="exact"/>
        <w:ind w:left="0" w:right="0" w:firstLine="576"/>
        <w:jc w:val="left"/>
      </w:pPr>
      <w:r>
        <w:rPr/>
        <w:t xml:space="preserve">(f) That a department determination under RCW 36.70A.060(1)(d)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w:t>
      </w:r>
      <w:r>
        <w:t>((</w:t>
      </w:r>
      <w:r>
        <w:rPr>
          <w:strike/>
        </w:rPr>
        <w:t xml:space="preserve">alleging noncompliance with RCW 36.70A.5801</w:t>
      </w:r>
      <w:r>
        <w:t>))</w:t>
      </w:r>
      <w:r>
        <w:rPr>
          <w:u w:val="single"/>
        </w:rPr>
        <w:t xml:space="preserve">challenging the regulation of withdrawal of public groundwater exempt from the permit requirement under RCW 90.44.050</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or</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December 31, 2020.</w:t>
      </w:r>
    </w:p>
    <w:p/>
    <w:p>
      <w:pPr>
        <w:jc w:val="center"/>
      </w:pPr>
      <w:r>
        <w:rPr>
          <w:b/>
        </w:rPr>
        <w:t>--- END ---</w:t>
      </w:r>
    </w:p>
    <w:sectPr>
      <w:pgNumType w:start="1"/>
      <w:footerReference xmlns:r="http://schemas.openxmlformats.org/officeDocument/2006/relationships" r:id="R9810fb92424b49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ff360b206e40b3" /><Relationship Type="http://schemas.openxmlformats.org/officeDocument/2006/relationships/footer" Target="/word/footer.xml" Id="R9810fb92424b4900" /></Relationships>
</file>