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5084691a7f4f28" /></Relationships>
</file>

<file path=word/document.xml><?xml version="1.0" encoding="utf-8"?>
<w:document xmlns:w="http://schemas.openxmlformats.org/wordprocessingml/2006/main">
  <w:body>
    <w:p>
      <w:pPr>
        <w:jc w:val="left"/>
      </w:pPr>
      <w:r>
        <w:rPr>
          <w:u w:val="single"/>
        </w:rPr>
        <w:t>HOUSE RESOLUTION NO. 2015-4629</w:t>
      </w:r>
      <w:r>
        <w:t xml:space="preserve">, by </w:t>
      </w:r>
      <w:r>
        <w:t>Representatives S. Hunt, Reykdal, Short, Appleton, Takko, Sawyer, Santos, Pollet, Ryu, Moeller, Springer, Magendanz, Sullivan, Chopp, Pettigrew, Orwall, Hunter, Carlyle, Wylie, Gregerson, McBride, Peterson, Kilduff, Kagi, Robinson, Clibborn, Cody, Ormsby, Jinkins, Blake, Hansen, Stanford, Fitzgibbon, Walkinshaw, Haler, Morris, Holy, Caldier, Fagan, Kochmar, Johnson, Senn, Bergquist, Zeiger, Sells, Van Werven, Stambaugh, Orcutt, Muri, MacEwen, Manweller, McCabe, DeBolt, Griffey, and Walsh</w:t>
      </w:r>
    </w:p>
    <w:p/>
    <w:p>
      <w:pPr>
        <w:ind w:left="0" w:right="0" w:firstLine="360"/>
        <w:jc w:val="both"/>
      </w:pPr>
      <w:r>
        <w:rPr/>
        <w:t xml:space="preserve">WHEREAS, For 20 years TVW has opened state government to the people of Washington, offering unedited "gavel-to-gavel" coverage of government deliberations and public policy events of statewide significance since signal activation on April 10, 1995; and </w:t>
      </w:r>
    </w:p>
    <w:p>
      <w:pPr>
        <w:ind w:left="0" w:right="0" w:firstLine="360"/>
        <w:jc w:val="both"/>
      </w:pPr>
      <w:r>
        <w:rPr/>
        <w:t xml:space="preserve">WHEREAS, TVW was the brainchild of Congressman Denny Heck, who currently represents Washington's 10th Congressional District, and previously served as majority leader in the Washington State House of Representatives and chief of staff to Governor Booth Gardner and veteran state government official Stan Marshburn; and</w:t>
      </w:r>
    </w:p>
    <w:p>
      <w:pPr>
        <w:ind w:left="0" w:right="0" w:firstLine="360"/>
        <w:jc w:val="both"/>
      </w:pPr>
      <w:r>
        <w:rPr/>
        <w:t xml:space="preserve">WHEREAS, TVW's founders believed that the people of Washington deserved to be able to watch their elected officials in action, even if they could not be physically present in Olympia; and</w:t>
      </w:r>
    </w:p>
    <w:p>
      <w:pPr>
        <w:ind w:left="0" w:right="0" w:firstLine="360"/>
        <w:jc w:val="both"/>
      </w:pPr>
      <w:r>
        <w:rPr/>
        <w:t xml:space="preserve">WHEREAS, Since its inception, TVW has televised well over 30,000 hours of public policy proceedings, including coverage of the legislative, executive, and judicial branches of government, state agencies, state elections, and public policy events hosted by nongovernmental organizations; and</w:t>
      </w:r>
    </w:p>
    <w:p>
      <w:pPr>
        <w:ind w:left="0" w:right="0" w:firstLine="360"/>
        <w:jc w:val="both"/>
      </w:pPr>
      <w:r>
        <w:rPr/>
        <w:t xml:space="preserve">WHEREAS, The first event televised by TVW was a death penalty case before the Washington State Supreme Court, through which TVW also made history with the first-ever televised state court proceeding; and</w:t>
      </w:r>
    </w:p>
    <w:p>
      <w:pPr>
        <w:ind w:left="0" w:right="0" w:firstLine="360"/>
        <w:jc w:val="both"/>
      </w:pPr>
      <w:r>
        <w:rPr/>
        <w:t xml:space="preserve">WHEREAS, TVW televises all floor debates in the Washington State Senate and House of Representatives, offers live and archived coverage of all committee hearings in the Senate and House via television or webcast on-demand, and archives all of its coverage for citizens to view online, on-demand; and</w:t>
      </w:r>
    </w:p>
    <w:p>
      <w:pPr>
        <w:ind w:left="0" w:right="0" w:firstLine="360"/>
        <w:jc w:val="both"/>
      </w:pPr>
      <w:r>
        <w:rPr/>
        <w:t xml:space="preserve">WHEREAS, When the Legislature is not meeting in Olympia, TVW's mobile camera units cover legislative and public policy events across Washington, which are available on TVW's increasingly popular web site, tvw.org, which handles over 5 million online plays of its videos each year, with demand continuing to grow steadily; and</w:t>
      </w:r>
    </w:p>
    <w:p>
      <w:pPr>
        <w:ind w:left="0" w:right="0" w:firstLine="360"/>
        <w:jc w:val="both"/>
      </w:pPr>
      <w:r>
        <w:rPr/>
        <w:t xml:space="preserve">WHEREAS, The cable television industry carries TVW for free, giving TVW $7 million per year in free carriage and enabling TVW to reach two-thirds of state residents via television; and</w:t>
      </w:r>
    </w:p>
    <w:p>
      <w:pPr>
        <w:ind w:left="0" w:right="0" w:firstLine="360"/>
        <w:jc w:val="both"/>
      </w:pPr>
      <w:r>
        <w:rPr/>
        <w:t xml:space="preserve">WHEREAS, TVW allows the news media free access to its footage, making it easier for television, radio, and newspaper reporters to cover state government even when not physically present at the Capitol; and</w:t>
      </w:r>
    </w:p>
    <w:p>
      <w:pPr>
        <w:ind w:left="0" w:right="0" w:firstLine="360"/>
        <w:jc w:val="both"/>
      </w:pPr>
      <w:r>
        <w:rPr/>
        <w:t xml:space="preserve">WHEREAS, TVW educates young people about civics and government through its free civics education programs for teachers and students throughout the state, including its "Teach with TVW" web site, innovative "Capitol Classroom" program, and award-winning "Engaged: Students Becoming Citizens" video series; and</w:t>
      </w:r>
    </w:p>
    <w:p>
      <w:pPr>
        <w:ind w:left="0" w:right="0" w:firstLine="360"/>
        <w:jc w:val="both"/>
      </w:pPr>
      <w:r>
        <w:rPr/>
        <w:t xml:space="preserve">WHEREAS, TVW produces award-winning shows, includingn </w:t>
      </w:r>
      <w:r>
        <w:rPr>
          <w:i/>
        </w:rPr>
        <w:t xml:space="preserve">Inside Olympia</w:t>
      </w:r>
      <w:r>
        <w:rPr/>
        <w:t xml:space="preserve">, </w:t>
      </w:r>
      <w:r>
        <w:rPr>
          <w:i/>
        </w:rPr>
        <w:t xml:space="preserve">The Impact</w:t>
      </w:r>
      <w:r>
        <w:rPr/>
        <w:t xml:space="preserve">, and </w:t>
      </w:r>
      <w:r>
        <w:rPr>
          <w:i/>
        </w:rPr>
        <w:t xml:space="preserve">Legislative Review</w:t>
      </w:r>
      <w:r>
        <w:rPr/>
        <w:t xml:space="preserve">, which highlight key legislative debates and decisions; and</w:t>
      </w:r>
    </w:p>
    <w:p>
      <w:pPr>
        <w:ind w:left="0" w:right="0" w:firstLine="360"/>
        <w:jc w:val="both"/>
      </w:pPr>
      <w:r>
        <w:rPr/>
        <w:t xml:space="preserve">WHEREAS, TVW has won four regional Emmy Awards in its history, including three Emmy Awards in the last two years;</w:t>
      </w:r>
    </w:p>
    <w:p>
      <w:pPr>
        <w:ind w:left="0" w:right="0" w:firstLine="360"/>
        <w:jc w:val="both"/>
      </w:pPr>
      <w:r>
        <w:rPr/>
        <w:t xml:space="preserve">NOW, THEREFORE, BE IT RESOLVED, That the Washington State House of Representatives congratulate TVW on 20 years of service to the people of Washington State; and</w:t>
      </w:r>
    </w:p>
    <w:p>
      <w:pPr>
        <w:ind w:left="0" w:right="0" w:firstLine="360"/>
        <w:jc w:val="both"/>
      </w:pPr>
      <w:r>
        <w:rPr/>
        <w:t xml:space="preserve">BE IT FURTHER RESOLVED, That copies of this resolution be immediately transmitted by the Chief Clerk of the House of Representatives to TVW's president and CEO, and the TVW Board of Directors.</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4629 adopted by the House of Representatives</w:t>
      </w:r>
    </w:p>
    <w:p>
      <w:pPr>
        <w:ind w:left="0" w:right="0" w:firstLine="360"/>
        <w:jc w:val="center"/>
      </w:pPr>
      <w:r>
        <w:rPr/>
        <w:t xml:space="preserve">April 1,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473bac38ae489b" /></Relationships>
</file>