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df3ef09e94989" /></Relationships>
</file>

<file path=word/document.xml><?xml version="1.0" encoding="utf-8"?>
<w:document xmlns:w="http://schemas.openxmlformats.org/wordprocessingml/2006/main">
  <w:body>
    <w:p>
      <w:pPr>
        <w:jc w:val="left"/>
      </w:pPr>
      <w:r>
        <w:rPr>
          <w:u w:val="single"/>
        </w:rPr>
        <w:t>HOUSE RESOLUTION NO. 2015-4626</w:t>
      </w:r>
      <w:r>
        <w:t xml:space="preserve">, by </w:t>
      </w:r>
      <w:r>
        <w:t>Representatives Takko and Blake</w:t>
      </w:r>
    </w:p>
    <w:p/>
    <w:p>
      <w:pPr>
        <w:ind w:left="0" w:right="0" w:firstLine="360"/>
        <w:jc w:val="both"/>
      </w:pPr>
      <w:r>
        <w:rPr/>
        <w:t xml:space="preserve">WHEREAS, The 2014-2015 Mark Morris girls' basketball team, the Mighty Monarchs, once again triumphed over all Class 2A teams in the state girls' basketball tournament; and</w:t>
      </w:r>
    </w:p>
    <w:p>
      <w:pPr>
        <w:ind w:left="0" w:right="0" w:firstLine="360"/>
        <w:jc w:val="both"/>
      </w:pPr>
      <w:r>
        <w:rPr/>
        <w:t xml:space="preserve">WHEREAS, The Mark Morris girls' basketball team dominated its opponents like no other 2A girls' teams have; and</w:t>
      </w:r>
    </w:p>
    <w:p>
      <w:pPr>
        <w:ind w:left="0" w:right="0" w:firstLine="360"/>
        <w:jc w:val="both"/>
      </w:pPr>
      <w:r>
        <w:rPr/>
        <w:t xml:space="preserve">WHEREAS, The Mark Morris girls' basketball team, since January 1, 2015, beat every opponent by 20 points; and</w:t>
      </w:r>
    </w:p>
    <w:p>
      <w:pPr>
        <w:ind w:left="0" w:right="0" w:firstLine="360"/>
        <w:jc w:val="both"/>
      </w:pPr>
      <w:r>
        <w:rPr/>
        <w:t xml:space="preserve">WHEREAS, The Mark Morris girls' basketball team was the state champions in two out of the last three state tournaments; and</w:t>
      </w:r>
    </w:p>
    <w:p>
      <w:pPr>
        <w:ind w:left="0" w:right="0" w:firstLine="360"/>
        <w:jc w:val="both"/>
      </w:pPr>
      <w:r>
        <w:rPr/>
        <w:t xml:space="preserve">WHEREAS, Ashley Coons, Karley Eaton, and Kourtney Eaton were chosen to be on the All-State 2A girls' basketball team; and</w:t>
      </w:r>
    </w:p>
    <w:p>
      <w:pPr>
        <w:ind w:left="0" w:right="0" w:firstLine="360"/>
        <w:jc w:val="both"/>
      </w:pPr>
      <w:r>
        <w:rPr/>
        <w:t xml:space="preserve">WHEREAS, The members of the Mark Morris High School girls' basketball team were proud and worthy ambassadors for their high school, their school district, and the City of Longview;</w:t>
      </w:r>
    </w:p>
    <w:p>
      <w:pPr>
        <w:ind w:left="0" w:right="0" w:firstLine="360"/>
        <w:jc w:val="both"/>
      </w:pPr>
      <w:r>
        <w:rPr/>
        <w:t xml:space="preserve">NOW, THEREFORE, BE IT RESOLVED, That the Washington State House of Representatives honor the tremendous achievement of the Mark Morris High School girls' basketball team; and</w:t>
      </w:r>
    </w:p>
    <w:p>
      <w:pPr>
        <w:ind w:left="0" w:right="0" w:firstLine="360"/>
        <w:jc w:val="both"/>
      </w:pPr>
      <w:r>
        <w:rPr/>
        <w:t xml:space="preserve">BE IT FURTHER RESOLVED, That Basketball Head Coach Steve Rookledge and Assistants Rex Giles, Chris Coffee, and Jan Karnowski be commended for their outstanding leadership in crafting their team into champions; and</w:t>
      </w:r>
    </w:p>
    <w:p>
      <w:pPr>
        <w:ind w:left="0" w:right="0" w:firstLine="360"/>
        <w:jc w:val="both"/>
      </w:pPr>
      <w:r>
        <w:rPr/>
        <w:t xml:space="preserve">BE IT FURTHER RESOLVED, That copies of this resolution be immediately transmitted by the Chief Clerk of the House of Representatives to Mark Morris High School.</w:t>
      </w:r>
    </w:p>
    <w:p>
      <w:pPr>
        <w:ind w:left="0" w:right="0" w:firstLine="360"/>
        <w:jc w:val="both"/>
      </w:pPr>
    </w:p>
    <w:p>
      <w:pPr>
        <w:ind w:left="0" w:right="0" w:firstLine="360"/>
        <w:jc w:val="center"/>
      </w:pPr>
      <w:r>
        <w:rPr/>
        <w:t xml:space="preserve">I hereby certify this to be a true and correct copy of</w:t>
      </w:r>
    </w:p>
    <w:p>
      <w:pPr>
        <w:ind w:left="0" w:right="0" w:firstLine="360"/>
        <w:jc w:val="center"/>
      </w:pPr>
      <w:r>
        <w:rPr/>
        <w:t xml:space="preserve">Resolution 4626 adopted by the House of Representatives</w:t>
      </w:r>
    </w:p>
    <w:p>
      <w:pPr>
        <w:ind w:left="0" w:right="0" w:firstLine="360"/>
        <w:jc w:val="center"/>
      </w:pPr>
      <w:r>
        <w:rPr/>
        <w:t xml:space="preserve">March 26, 2015</w:t>
      </w:r>
    </w:p>
    <w:p>
      <w:pPr>
        <w:ind w:left="0" w:right="0" w:firstLine="360"/>
        <w:jc w:val="both"/>
      </w:pPr>
    </w:p>
    <w:p>
      <w:pPr>
        <w:ind w:left="0" w:right="0" w:firstLine="360"/>
        <w:jc w:val="both"/>
      </w:pPr>
    </w:p>
    <w:p>
      <w:pPr>
        <w:ind w:left="0" w:right="0" w:firstLine="360"/>
        <w:jc w:val="both"/>
      </w:pPr>
    </w:p>
    <w:p>
      <w:pPr>
        <w:ind w:left="0" w:right="0" w:firstLine="360"/>
        <w:jc w:val="both"/>
      </w:pPr>
    </w:p>
    <w:p>
      <w:pPr>
        <w:ind w:left="0" w:right="0" w:firstLine="360"/>
        <w:jc w:val="center"/>
      </w:pPr>
      <w:r>
        <w:rPr/>
        <w:t xml:space="preserve">__________________________</w:t>
      </w:r>
    </w:p>
    <w:p>
      <w:pPr>
        <w:ind w:left="0" w:right="0" w:firstLine="360"/>
        <w:jc w:val="center"/>
      </w:pPr>
      <w:r>
        <w:rPr/>
        <w:t xml:space="preserve">Barbara Baker, Chief Clerk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f9d4406d84385" /></Relationships>
</file>