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4697b45e4c9b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2015-4622</w:t>
      </w:r>
      <w:r>
        <w:t xml:space="preserve">, by </w:t>
      </w:r>
      <w:r>
        <w:t>Representative Farrell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Serve Washington leads our state's long tradition of citizen involvement by providing opportunities for Washingtonians of all ages to improve their communities through AmeriCorps national service and volunteerism;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900,000 AmeriCorps members have served our country since AmeriCorps' inception in 1994, including 35,000 from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year AmeriCorps will provide the opportunity for 75,000 citizens across the nation, including 2,650 in Washington, to give back to their communities, state, and country;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year AmeriCorps members are serving at more than 1,000 locations throughout Washington State to improve the lives of our most vulnerable citizens;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Over the past twenty years, AmeriCorps members in Washington have contributed 52 million hours of service to address unmet community needs;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AmeriCorps members are strengthening our educational system by helping students succeed in school and gain the skills necessary to get 21st century jobs; protecting our environment by building trails, restoring parks, and protecting watersheds; helping communities prepare, respond, and recover from natural and man-made disasters; and providing support to military families and veterans as they readjust to civilian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AmeriCorps national service experience has a powerful impact on the lives of its members, who gain new and useful skills, advance their education, and become more connected to their communities;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 longitudinal study has shown that AmeriCorps alumni are more likely to be civically engaged; to go into public service careers such as teaching, public safety, nonprofit management, and military service; and to volunteer in their communities;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exchange for a year of full-time service, AmeriCorps members earn a Segal AmeriCorps Education Award, equal to the maximum Pell Grant, to help pay for college or pay back student loans;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AmeriCorps members from Washington have earned more than $122,380,000 in education awards since 1994;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AmeriCorps acts as a powerful catalyst and force multiplier for community volunteering by recruiting, training, and supervising thousands of additional community volunteers for the organizations where they serve;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Governor Inslee has proclaimed March 9, 2015, through March 13, 2015, as AmeriCorps Week;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support the observation of AmeriCorps Week, salute AmeriCorps members and alumni for their service, and thank the community partners who make AmeriCorps possible.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4622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March 12, 2015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Barbara Baker,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ac5d76644b89" /></Relationships>
</file>