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6fbfb6e99841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2884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2884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2884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Transportation (originally sponsored by Representatives Clibborn, Fey, and Moscoso)</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business and occupation tax and public utility tax credits for alternative fuel commercial vehicles; amending RCW 82.04.4496 and 82.16.0496; and amending 2015 3rd sp.s. c 44 s 410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2015 3rd sp.s. c 44 s 411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w:t>
      </w:r>
      <w:r>
        <w:t>((</w:t>
      </w:r>
      <w:r>
        <w:rPr>
          <w:strike/>
        </w:rPr>
        <w:t xml:space="preserve">not</w:t>
      </w:r>
      <w:r>
        <w:t>))</w:t>
      </w:r>
      <w:r>
        <w:rPr/>
        <w:t xml:space="preserve"> available for the lease of a vehicle. </w:t>
      </w:r>
      <w:r>
        <w:rPr>
          <w:u w:val="single"/>
        </w:rPr>
        <w:t xml:space="preserve">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w:t>
      </w:r>
      <w:r>
        <w:t>((</w:t>
      </w:r>
      <w:r>
        <w:rPr>
          <w:strike/>
        </w:rPr>
        <w:t xml:space="preserve">and</w:t>
      </w:r>
      <w:r>
        <w:t>))</w:t>
      </w:r>
    </w:p>
    <w:p>
      <w:pPr>
        <w:spacing w:before="0" w:after="0" w:line="408" w:lineRule="exact"/>
        <w:ind w:left="0" w:right="0" w:firstLine="576"/>
        <w:jc w:val="left"/>
      </w:pPr>
      <w:r>
        <w:rPr/>
        <w:t xml:space="preserve">(viii) </w:t>
      </w:r>
      <w:r>
        <w:rPr>
          <w:u w:val="single"/>
        </w:rPr>
        <w:t xml:space="preserve">For leased vehicles, a copy of the lease contract that includes the gross capitalized cost, residual value, and name of the lessee; and</w:t>
      </w:r>
    </w:p>
    <w:p>
      <w:pPr>
        <w:spacing w:before="0" w:after="0" w:line="408" w:lineRule="exact"/>
        <w:ind w:left="0" w:right="0" w:firstLine="576"/>
        <w:jc w:val="left"/>
      </w:pPr>
      <w:r>
        <w:rPr>
          <w:u w:val="single"/>
        </w:rPr>
        <w:t xml:space="preserve">(ix)</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w:t>
      </w:r>
      <w:r>
        <w:t>((</w:t>
      </w:r>
      <w:r>
        <w:rPr>
          <w:strike/>
        </w:rPr>
        <w:t xml:space="preserve">, but not</w:t>
      </w:r>
      <w:r>
        <w:t>))</w:t>
      </w:r>
      <w:r>
        <w:rPr/>
        <w:t xml:space="preserve"> </w:t>
      </w:r>
      <w:r>
        <w:rPr>
          <w:u w:val="single"/>
        </w:rPr>
        <w:t xml:space="preserve">or</w:t>
      </w:r>
      <w:r>
        <w:rPr/>
        <w:t xml:space="preserve"> leases</w:t>
      </w:r>
      <w:r>
        <w:t>((</w:t>
      </w:r>
      <w:r>
        <w:rPr>
          <w:strike/>
        </w:rPr>
        <w:t xml:space="preserve">,</w:t>
      </w:r>
      <w:r>
        <w:t>))</w:t>
      </w:r>
      <w:r>
        <w:rPr/>
        <w:t xml:space="preserve">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 </w:t>
      </w:r>
      <w:r>
        <w:rPr>
          <w:u w:val="single"/>
        </w:rPr>
        <w:t xml:space="preserve">or the lessee takes receipt of the qualifying commercial vehicle</w:t>
      </w:r>
      <w:r>
        <w:rPr/>
        <w:t xml:space="preserve">.</w:t>
      </w:r>
    </w:p>
    <w:p>
      <w:pPr>
        <w:spacing w:before="0" w:after="0" w:line="408" w:lineRule="exact"/>
        <w:ind w:left="0" w:right="0" w:firstLine="576"/>
        <w:jc w:val="left"/>
      </w:pPr>
      <w:r>
        <w:rPr/>
        <w:t xml:space="preserve">(12)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w:t>
      </w:r>
      <w:r>
        <w:rPr>
          <w:u w:val="single"/>
        </w:rPr>
        <w:t xml:space="preserve">"Gross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rPr>
          <w:u w:val="single"/>
        </w:rPr>
        <w:t xml:space="preserve">(d) "Lease reduction factor" means the vehicle gross capitalized cost less the residual value, divided by the gross capitalized cost.</w:t>
      </w:r>
    </w:p>
    <w:p>
      <w:pPr>
        <w:spacing w:before="0" w:after="0" w:line="408" w:lineRule="exact"/>
        <w:ind w:left="0" w:right="0" w:firstLine="576"/>
        <w:jc w:val="left"/>
      </w:pPr>
      <w:r>
        <w:rPr>
          <w:u w:val="single"/>
        </w:rPr>
        <w:t xml:space="preserve">(e)</w:t>
      </w:r>
      <w:r>
        <w:rPr/>
        <w:t xml:space="preserve">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u w:val="single"/>
        </w:rPr>
        <w:t xml:space="preserve">(f) "Residual value" means the lease-end value of the vehicle as determined by the lessor, at the end of the lease term included in the lease contract.</w:t>
      </w:r>
    </w:p>
    <w:p>
      <w:pPr>
        <w:spacing w:before="0" w:after="0" w:line="408" w:lineRule="exact"/>
        <w:ind w:left="0" w:right="0" w:firstLine="576"/>
        <w:jc w:val="left"/>
      </w:pPr>
      <w:r>
        <w:rPr/>
        <w:t xml:space="preserve">(15) Credits may be earned under this section from January 1, 2016, through January 1, 2021</w:t>
      </w:r>
      <w:r>
        <w:rPr>
          <w:u w:val="single"/>
        </w:rPr>
        <w:t xml:space="preserve">, except for credits for leased vehicles, which may be earned from July 1, 2016, through January 1, 2021</w:t>
      </w:r>
      <w:r>
        <w:rPr/>
        <w:t xml:space="preserve">.</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2015 3rd sp.s. c 44 s 412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w:t>
      </w:r>
      <w:r>
        <w:t>((</w:t>
      </w:r>
      <w:r>
        <w:rPr>
          <w:strike/>
        </w:rPr>
        <w:t xml:space="preserve">not</w:t>
      </w:r>
      <w:r>
        <w:t>))</w:t>
      </w:r>
      <w:r>
        <w:rPr/>
        <w:t xml:space="preserve"> available for the lease of a vehicle. </w:t>
      </w:r>
      <w:r>
        <w:rPr>
          <w:u w:val="single"/>
        </w:rPr>
        <w:t xml:space="preserve">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w:t>
      </w:r>
      <w:r>
        <w:t>((</w:t>
      </w:r>
      <w:r>
        <w:rPr>
          <w:strike/>
        </w:rPr>
        <w:t xml:space="preserve">and</w:t>
      </w:r>
      <w:r>
        <w:t>))</w:t>
      </w:r>
    </w:p>
    <w:p>
      <w:pPr>
        <w:spacing w:before="0" w:after="0" w:line="408" w:lineRule="exact"/>
        <w:ind w:left="0" w:right="0" w:firstLine="576"/>
        <w:jc w:val="left"/>
      </w:pPr>
      <w:r>
        <w:rPr/>
        <w:t xml:space="preserve">(viii) </w:t>
      </w:r>
      <w:r>
        <w:rPr>
          <w:u w:val="single"/>
        </w:rPr>
        <w:t xml:space="preserve">For leased vehicles, a copy of the lease contract that includes the gross capitalized cost, residual value, and name of the lessee; and</w:t>
      </w:r>
    </w:p>
    <w:p>
      <w:pPr>
        <w:spacing w:before="0" w:after="0" w:line="408" w:lineRule="exact"/>
        <w:ind w:left="0" w:right="0" w:firstLine="576"/>
        <w:jc w:val="left"/>
      </w:pPr>
      <w:r>
        <w:rPr>
          <w:u w:val="single"/>
        </w:rPr>
        <w:t xml:space="preserve">(ix)</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w:t>
      </w:r>
      <w:r>
        <w:t>((</w:t>
      </w:r>
      <w:r>
        <w:rPr>
          <w:strike/>
        </w:rPr>
        <w:t xml:space="preserve">, but not</w:t>
      </w:r>
      <w:r>
        <w:t>))</w:t>
      </w:r>
      <w:r>
        <w:rPr/>
        <w:t xml:space="preserve"> </w:t>
      </w:r>
      <w:r>
        <w:rPr>
          <w:u w:val="single"/>
        </w:rPr>
        <w:t xml:space="preserve">or</w:t>
      </w:r>
      <w:r>
        <w:rPr/>
        <w:t xml:space="preserve"> leases</w:t>
      </w:r>
      <w:r>
        <w:t>((</w:t>
      </w:r>
      <w:r>
        <w:rPr>
          <w:strike/>
        </w:rPr>
        <w:t xml:space="preserve">,</w:t>
      </w:r>
      <w:r>
        <w:t>))</w:t>
      </w:r>
      <w:r>
        <w:rPr/>
        <w:t xml:space="preserve">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 </w:t>
      </w:r>
      <w:r>
        <w:rPr>
          <w:u w:val="single"/>
        </w:rPr>
        <w:t xml:space="preserve">or the lessee takes receipt of the qualifying commercial vehicle</w:t>
      </w:r>
      <w:r>
        <w:rPr/>
        <w:t xml:space="preserve">.</w:t>
      </w:r>
    </w:p>
    <w:p>
      <w:pPr>
        <w:spacing w:before="0" w:after="0" w:line="408" w:lineRule="exact"/>
        <w:ind w:left="0" w:right="0" w:firstLine="576"/>
        <w:jc w:val="left"/>
      </w:pPr>
      <w:r>
        <w:rPr/>
        <w:t xml:space="preserve">(12) The definitions in RCW 82.04.4496 apply to this section.</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Credits may be earned under this section from January 1, 2016, through January 1, 2021</w:t>
      </w:r>
      <w:r>
        <w:rPr>
          <w:u w:val="single"/>
        </w:rPr>
        <w:t xml:space="preserve">, except for credits for leased vehicles, which may be earned from July 1, 2016, through January 1, 2021</w:t>
      </w:r>
      <w:r>
        <w:rPr/>
        <w:t xml:space="preserve">.</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44 s 410</w:t>
      </w:r>
      <w:r>
        <w:rPr/>
        <w:t xml:space="preserve"> (uncodified) is amended to read as follows:</w:t>
      </w:r>
    </w:p>
    <w:p>
      <w:pPr>
        <w:spacing w:before="0" w:after="0" w:line="408" w:lineRule="exact"/>
        <w:ind w:left="0" w:right="0" w:firstLine="576"/>
        <w:jc w:val="left"/>
      </w:pPr>
      <w:r>
        <w:rPr/>
        <w:t xml:space="preserve">(1) This section and sections 411 and 412 of this act may be known and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credits provided in </w:t>
      </w:r>
      <w:r>
        <w:t>((</w:t>
      </w:r>
      <w:r>
        <w:rPr>
          <w:strike/>
        </w:rPr>
        <w:t xml:space="preserve">sections 411 and 412 of this act</w:t>
      </w:r>
      <w:r>
        <w:t>))</w:t>
      </w:r>
      <w:r>
        <w:rPr/>
        <w:t xml:space="preserve"> </w:t>
      </w:r>
      <w:r>
        <w:rPr>
          <w:u w:val="single"/>
        </w:rPr>
        <w:t xml:space="preserve">RCW 82.04.4496 and 82.16.0496</w:t>
      </w:r>
      <w:r>
        <w:rPr/>
        <w:t xml:space="preserve">.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2021.</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
      <w:pPr>
        <w:jc w:val="center"/>
      </w:pPr>
      <w:r>
        <w:rPr>
          <w:b/>
        </w:rPr>
        <w:t>--- END ---</w:t>
      </w:r>
    </w:p>
    <w:sectPr>
      <w:pgNumType w:start="1"/>
      <w:footerReference xmlns:r="http://schemas.openxmlformats.org/officeDocument/2006/relationships" r:id="Rc858fc0c8ede44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1ca01aaa97431e" /><Relationship Type="http://schemas.openxmlformats.org/officeDocument/2006/relationships/footer" Target="/word/footer.xml" Id="Rc858fc0c8ede44f4" /></Relationships>
</file>