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bafc18f374a2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SECOND SUBSTITUTE HOUSE BILL 2681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8,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92</w:t>
            </w:r>
            <w:r>
              <w:t xml:space="preserve">  Nays </w:t>
              <w:t xml:space="preserve">4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3,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46</w:t>
            </w:r>
            <w:r>
              <w:t xml:space="preserve">  Nays </w:t>
              <w:t xml:space="preserve">3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SECOND SUBSTITUTE HOUSE BILL 2681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HOUSE BILL 2681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SENATE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House Appropriations (originally sponsored by Representatives Stambaugh, Manweller, Short, Kochmar, Wilson, Magendanz, Griffey, Riccelli, Cody, and Robinson)</w:t>
      </w:r>
    </w:p>
    <w:p/>
    <w:p>
      <w:r>
        <w:rPr>
          <w:t xml:space="preserve">READ FIRST TIME 02/09/16.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authorizing pharmacists to prescribe and dispense contraceptives; and adding a new section to chapter 18.64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To increase awareness of the availability of contraceptives in pharmacies, the pharmacy quality assurance commission shall develop a sticker or sign to be displayed on the window or door of a pharmacy that initiates or modifies drug therapy related to self-administered contraception.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6abf34a170142b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2SHB 2681.PL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0b385b2344701" /><Relationship Type="http://schemas.openxmlformats.org/officeDocument/2006/relationships/footer" Target="/word/footer.xml" Id="Re6abf34a170142bf" /></Relationships>
</file>