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ee34c5a73a449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1813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May 28, 2015</w:t>
            </w:r>
          </w:p>
          <w:p>
            <w:pPr>
              <w:ind w:left="0" w:right="0" w:firstLine="360"/>
            </w:pPr>
            <w:r>
              <w:t xml:space="preserve">Yeas </w:t>
              <w:t xml:space="preserve">88</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May 28, 2015</w:t>
            </w:r>
          </w:p>
          <w:p>
            <w:pPr>
              <w:ind w:left="0" w:right="0" w:firstLine="360"/>
            </w:pPr>
            <w:r>
              <w:t xml:space="preserve">Yeas </w:t>
              <w:t xml:space="preserve">43</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1813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1813</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Hansen, Magendanz, Reykdal, Muri, Tarleton, Zeiger, Lytton, Haler, Senn, Harmsworth, Tharinger, Young, Walkinshaw, Stanford, S. Hunt,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computer science education; amending RCW 28A.660.045 and 28A.660.050; adding a new section to chapter 28A.230 RCW; and adding a new section to chapter 28A.410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Beginning in the 2015-16 school year, the office of the superintendent of public instruction shall adopt computer science learning standards developed by a nationally recognized computer science education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professional educator standards board shall, in its regular review and revision of teacher certification standards as required by RCW 28A.410.210, develop standards for a K-12 computer science endorsement. Standards related to computer science shall be adopted by January 15, 2016. The revised standards shall be aligned with the computer science learning standards developed by a nationally recognized computer science education organization and updated to include the standards adopted by the office of the superintendent of public instruction under section 1 of this act. In addition to appropriate computer science content, the computer science endorsement standards must facilitate dual endorsement in computer science and mathematics or science, or another related endorsement in high demand as indicated by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2007 c 396 s 7 are each amended to read as follows:</w:t>
      </w:r>
    </w:p>
    <w:p>
      <w:pPr>
        <w:spacing w:before="0" w:after="0" w:line="408" w:lineRule="exact"/>
        <w:ind w:left="0" w:right="0" w:firstLine="576"/>
        <w:jc w:val="left"/>
      </w:pPr>
      <w:r>
        <w:rPr/>
        <w:t xml:space="preserve">(1) The </w:t>
      </w:r>
      <w:r>
        <w:rPr>
          <w:u w:val="single"/>
        </w:rPr>
        <w:t xml:space="preserve">educator</w:t>
      </w:r>
      <w:r>
        <w:rPr/>
        <w:t xml:space="preserve"> retooling </w:t>
      </w:r>
      <w:r>
        <w:t>((</w:t>
      </w:r>
      <w:r>
        <w:rPr>
          <w:strike/>
        </w:rPr>
        <w:t xml:space="preserve">to teach mathematics and science</w:t>
      </w:r>
      <w:r>
        <w:t>))</w:t>
      </w:r>
      <w:r>
        <w:rPr/>
        <w:t xml:space="preserve">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w:t>
      </w:r>
      <w:r>
        <w:t>((</w:t>
      </w:r>
      <w:r>
        <w:rPr>
          <w:strike/>
        </w:rPr>
        <w:t xml:space="preserve">a mathematics or science</w:t>
      </w:r>
      <w:r>
        <w:t>))</w:t>
      </w:r>
      <w:r>
        <w:rPr/>
        <w:t xml:space="preserve"> </w:t>
      </w:r>
      <w:r>
        <w:rPr>
          <w:u w:val="single"/>
        </w:rPr>
        <w:t xml:space="preserve">an</w:t>
      </w:r>
      <w:r>
        <w:rPr/>
        <w:t xml:space="preserve"> endorsement</w:t>
      </w:r>
      <w:r>
        <w:t>((</w:t>
      </w:r>
      <w:r>
        <w:rPr>
          <w:strike/>
        </w:rPr>
        <w:t xml:space="preserve">, or both,</w:t>
      </w:r>
      <w:r>
        <w:t>))</w:t>
      </w:r>
      <w:r>
        <w:rPr/>
        <w:t xml:space="preserve">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w:t>
      </w:r>
      <w:r>
        <w:t>((</w:t>
      </w:r>
      <w:r>
        <w:rPr>
          <w:strike/>
        </w:rPr>
        <w:t xml:space="preserve">a middle level mathematics or science, or secondary mathematics or science</w:t>
      </w:r>
      <w:r>
        <w:t>))</w:t>
      </w:r>
      <w:r>
        <w:rPr/>
        <w:t xml:space="preserve"> </w:t>
      </w:r>
      <w:r>
        <w:rPr>
          <w:u w:val="single"/>
        </w:rPr>
        <w:t xml:space="preserve">an</w:t>
      </w:r>
      <w:r>
        <w:rPr/>
        <w:t xml:space="preserve"> endorsement </w:t>
      </w:r>
      <w:r>
        <w:rPr>
          <w:u w:val="single"/>
        </w:rPr>
        <w:t xml:space="preserve">in a subject or geographic endorsement shortage area, as defined by the professional educator standards board</w:t>
      </w:r>
      <w:r>
        <w:rPr/>
        <w:t xml:space="preserve">.</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in </w:t>
      </w:r>
      <w:r>
        <w:t>((</w:t>
      </w:r>
      <w:r>
        <w:rPr>
          <w:strike/>
        </w:rPr>
        <w:t xml:space="preserve">middle level mathematics or science only</w:t>
      </w:r>
      <w:r>
        <w:t>))</w:t>
      </w:r>
      <w:r>
        <w:rPr/>
        <w:t xml:space="preserve"> </w:t>
      </w:r>
      <w:r>
        <w:rPr>
          <w:u w:val="single"/>
        </w:rPr>
        <w:t xml:space="preserve">a subject or geographic endorsement shortage area, as defined by the professional educator standards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2012 c 229 s 507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w:t>
      </w:r>
      <w:r>
        <w:rPr>
          <w:u w:val="single"/>
        </w:rPr>
        <w:t xml:space="preserve">educator</w:t>
      </w:r>
      <w:r>
        <w:rPr/>
        <w:t xml:space="preserve"> retooling </w:t>
      </w:r>
      <w:r>
        <w:t>((</w:t>
      </w:r>
      <w:r>
        <w:rPr>
          <w:strike/>
        </w:rPr>
        <w:t xml:space="preserve">to teach mathematics and science</w:t>
      </w:r>
      <w:r>
        <w:t>))</w:t>
      </w:r>
      <w:r>
        <w:rPr/>
        <w:t xml:space="preserve">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w:t>
      </w:r>
      <w:r>
        <w:t>((</w:t>
      </w:r>
      <w:r>
        <w:rPr>
          <w:strike/>
        </w:rPr>
        <w:t xml:space="preserve">a middle level mathematics or science, or secondary mathematics or science</w:t>
      </w:r>
      <w:r>
        <w:t>))</w:t>
      </w:r>
      <w:r>
        <w:rPr/>
        <w:t xml:space="preserve"> </w:t>
      </w:r>
      <w:r>
        <w:rPr>
          <w:u w:val="single"/>
        </w:rPr>
        <w:t xml:space="preserve">an</w:t>
      </w:r>
      <w:r>
        <w:rPr/>
        <w:t xml:space="preserve"> endorsement </w:t>
      </w:r>
      <w:r>
        <w:rPr>
          <w:u w:val="single"/>
        </w:rPr>
        <w:t xml:space="preserve">in a subject or geographic endorsement shortage area, as defined by the professional educator standards board</w:t>
      </w:r>
      <w:r>
        <w:rPr/>
        <w:t xml:space="preserve">; or</w:t>
      </w:r>
    </w:p>
    <w:p>
      <w:pPr>
        <w:spacing w:before="0" w:after="0" w:line="408" w:lineRule="exact"/>
        <w:ind w:left="0" w:right="0" w:firstLine="576"/>
        <w:jc w:val="left"/>
      </w:pPr>
      <w:r>
        <w:rPr/>
        <w:t xml:space="preserve">(ii) Individuals who are certificated with an elementary education endorsement shall pursue an endorsement in </w:t>
      </w:r>
      <w:r>
        <w:t>((</w:t>
      </w:r>
      <w:r>
        <w:rPr>
          <w:strike/>
        </w:rPr>
        <w:t xml:space="preserve">middle level mathematics or science, or both</w:t>
      </w:r>
      <w:r>
        <w:t>))</w:t>
      </w:r>
      <w:r>
        <w:rPr/>
        <w:t xml:space="preserve"> </w:t>
      </w:r>
      <w:r>
        <w:rPr>
          <w:u w:val="single"/>
        </w:rPr>
        <w:t xml:space="preserve">a subject or geographic endorsement shortage area, as defined by the professional educator standards board</w:t>
      </w:r>
      <w:r>
        <w:rPr/>
        <w:t xml:space="preserve">; and</w:t>
      </w:r>
    </w:p>
    <w:p>
      <w:pPr>
        <w:spacing w:before="0" w:after="0" w:line="408" w:lineRule="exact"/>
        <w:ind w:left="0" w:right="0" w:firstLine="576"/>
        <w:jc w:val="left"/>
      </w:pPr>
      <w:r>
        <w:rPr/>
        <w:t xml:space="preserve">(iii) Individuals shall use one of the pathways to endorsement processes to receive </w:t>
      </w:r>
      <w:r>
        <w:t>((</w:t>
      </w:r>
      <w:r>
        <w:rPr>
          <w:strike/>
        </w:rPr>
        <w:t xml:space="preserve">a mathematics or science endorsement, or both</w:t>
      </w:r>
      <w:r>
        <w:t>))</w:t>
      </w:r>
      <w:r>
        <w:rPr/>
        <w:t xml:space="preserve"> </w:t>
      </w:r>
      <w:r>
        <w:rPr>
          <w:u w:val="single"/>
        </w:rPr>
        <w:t xml:space="preserve">an endorsement in a subject or geographic endorsement shortage area, as defined by the professional educator standards board</w:t>
      </w:r>
      <w:r>
        <w:rPr/>
        <w:t xml:space="preserve">, which shall include passing </w:t>
      </w:r>
      <w:r>
        <w:t>((</w:t>
      </w:r>
      <w:r>
        <w:rPr>
          <w:strike/>
        </w:rPr>
        <w:t xml:space="preserve">a mathematics or science</w:t>
      </w:r>
      <w:r>
        <w:t>))</w:t>
      </w:r>
      <w:r>
        <w:rPr/>
        <w:t xml:space="preserve"> </w:t>
      </w:r>
      <w:r>
        <w:rPr>
          <w:u w:val="single"/>
        </w:rPr>
        <w:t xml:space="preserve">an</w:t>
      </w:r>
      <w:r>
        <w:rPr/>
        <w:t xml:space="preserve"> endorsement test</w:t>
      </w:r>
      <w:r>
        <w:t>((</w:t>
      </w:r>
      <w:r>
        <w:rPr>
          <w:strike/>
        </w:rPr>
        <w:t xml:space="preserve">, or both tests,</w:t>
      </w:r>
      <w:r>
        <w:t>))</w:t>
      </w:r>
      <w:r>
        <w:rPr/>
        <w:t xml:space="preserve">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
      <w:pPr>
        <w:jc w:val="center"/>
      </w:pPr>
      <w:r>
        <w:rPr>
          <w:b/>
        </w:rPr>
        <w:t>--- END ---</w:t>
      </w:r>
    </w:p>
    <w:sectPr>
      <w:pgNumType w:start="1"/>
      <w:footerReference xmlns:r="http://schemas.openxmlformats.org/officeDocument/2006/relationships" r:id="R40bc450f8b954f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b45abb1afd42c1" /><Relationship Type="http://schemas.openxmlformats.org/officeDocument/2006/relationships/footer" Target="/word/footer.xml" Id="R40bc450f8b954fbd" /></Relationships>
</file>