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594383264034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1259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9,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13,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Barbara Baker,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1259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1259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Cody, Schmick, Clibborn, Harris, Jinkins, Robinson, and Buys</w:t>
      </w:r>
    </w:p>
    <w:p/>
    <w:p>
      <w:r>
        <w:rPr>
          <w:t xml:space="preserve">Read first time 01/16/15.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signatures of advanced registered nurse practitioners on required documentation; and adding a new section to chapter 18.79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79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advanced registered nurse practitioner may sign and attest to any certificates, cards, forms, or other required documentation that a physician may sign, so long as it is within the advanced registered nurse practitioner's scope of practice.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941b8f80734475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1259.PL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5b704ba94c56" /><Relationship Type="http://schemas.openxmlformats.org/officeDocument/2006/relationships/footer" Target="/word/footer.xml" Id="R4941b8f807344756" /></Relationships>
</file>