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cd83e724b436b" /></Relationships>
</file>

<file path=word/document.xml><?xml version="1.0" encoding="utf-8"?>
<w:document xmlns:w="http://schemas.openxmlformats.org/wordprocessingml/2006/main">
  <w:body>
    <w:p>
      <w:r>
        <w:t>H-4752.1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CONCURRENT RESOLUTION 4419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1st Special Session</w:t>
      </w:r>
    </w:p>
    <w:p/>
    <w:p>
      <w:r>
        <w:rPr>
          <w:b/>
        </w:rPr>
        <w:t xml:space="preserve">By </w:t>
      </w:r>
      <w:r>
        <w:t>Representatives Sullivan and Kretz</w:t>
      </w:r>
    </w:p>
    <w:p/>
    <w:p/>
    <w:p>
      <w:r>
        <w:br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 IT RESOLVED, By the House of Representatives of the State of Washington, the Senate concurring, That the 2016 1st Special Session of the Sixty-fourth Legislature adjourn SINE DIE.</w:t>
      </w:r>
    </w:p>
    <w:sectPr>
      <w:pgNumType w:start="1"/>
      <w:footerReference xmlns:r="http://schemas.openxmlformats.org/officeDocument/2006/relationships" r:id="Rccdbe64fa3e54a89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HCR 4419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594b4abe44d12" /><Relationship Type="http://schemas.openxmlformats.org/officeDocument/2006/relationships/footer" Target="/word/footer.xml" Id="Rccdbe64fa3e54a89" /></Relationships>
</file>