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e20faf5c448df" /></Relationships>
</file>

<file path=word/document.xml><?xml version="1.0" encoding="utf-8"?>
<w:document xmlns:w="http://schemas.openxmlformats.org/wordprocessingml/2006/main">
  <w:body>
    <w:p>
      <w:r>
        <w:t>H-4341.1</w:t>
      </w:r>
    </w:p>
    <w:p>
      <w:pPr>
        <w:jc w:val="center"/>
      </w:pPr>
      <w:r>
        <w:t>_______________________________________________</w:t>
      </w:r>
    </w:p>
    <w:p/>
    <w:p>
      <w:pPr>
        <w:jc w:val="center"/>
      </w:pPr>
      <w:r>
        <w:rPr>
          <w:b/>
        </w:rPr>
        <w:t>SECOND SUBSTITUTE HOUSE BILL 2933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Gregerson, Santos, and Ryu)</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works rosters; and amending RCW 39.04.155.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four</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w:t>
      </w:r>
      <w:r>
        <w:t>((</w:t>
      </w:r>
      <w:r>
        <w:rPr>
          <w:strike/>
        </w:rPr>
        <w:t xml:space="preserve">may</w:t>
      </w:r>
      <w:r>
        <w:t>))</w:t>
      </w:r>
      <w:r>
        <w:rPr/>
        <w:t xml:space="preserve"> </w:t>
      </w:r>
      <w:r>
        <w:rPr>
          <w:u w:val="single"/>
        </w:rPr>
        <w:t xml:space="preserve">must</w:t>
      </w:r>
      <w:r>
        <w:rPr/>
        <w:t xml:space="preserve">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w:t>
      </w:r>
      <w:r>
        <w:t>((</w:t>
      </w:r>
      <w:r>
        <w:rPr>
          <w:strike/>
        </w:rPr>
        <w:t xml:space="preserve">telephone inquiry</w:t>
      </w:r>
      <w:r>
        <w:t>))</w:t>
      </w:r>
      <w:r>
        <w:rPr/>
        <w:t xml:space="preserve"> </w:t>
      </w:r>
      <w:r>
        <w:rPr>
          <w:u w:val="single"/>
        </w:rPr>
        <w:t xml:space="preserve">electronic request.</w:t>
      </w:r>
    </w:p>
    <w:p>
      <w:pPr>
        <w:spacing w:before="0" w:after="0" w:line="408" w:lineRule="exact"/>
        <w:ind w:left="0" w:right="0" w:firstLine="576"/>
        <w:jc w:val="left"/>
      </w:pPr>
      <w:r>
        <w:rPr>
          <w:u w:val="single"/>
        </w:rPr>
        <w:t xml:space="preserve">(f) For projects awarded under the small works roster process established under this subsection, unpaid wages and benefits shall be the first priority for actions filed against retainage by a state agency or authorized local government</w:t>
      </w:r>
      <w:r>
        <w:rPr/>
        <w:t xml:space="preserve">.</w:t>
      </w:r>
    </w:p>
    <w:p>
      <w:pPr>
        <w:spacing w:before="0" w:after="0" w:line="408" w:lineRule="exact"/>
        <w:ind w:left="0" w:right="0" w:firstLine="576"/>
        <w:jc w:val="left"/>
      </w:pPr>
      <w:r>
        <w:rPr/>
        <w:t xml:space="preserve">(3)</w:t>
      </w:r>
      <w:r>
        <w:rPr>
          <w:u w:val="single"/>
        </w:rPr>
        <w:t xml:space="preserve">(a)</w:t>
      </w:r>
      <w:r>
        <w:rPr/>
        <w:t xml:space="preserve">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 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u w:val="single"/>
        </w:rPr>
        <w:t xml:space="preserve">(b)</w:t>
      </w:r>
      <w:r>
        <w:rPr/>
        <w:t xml:space="preserve">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w:t>
      </w:r>
      <w:r>
        <w:t>((</w:t>
      </w:r>
      <w:r>
        <w:rPr>
          <w:strike/>
        </w:rPr>
        <w:t xml:space="preserve">shall attempt to</w:t>
      </w:r>
      <w:r>
        <w:t>))</w:t>
      </w:r>
      <w:r>
        <w:rPr/>
        <w:t xml:space="preserve"> </w:t>
      </w:r>
      <w:r>
        <w:rPr>
          <w:u w:val="single"/>
        </w:rPr>
        <w:t xml:space="preserve">must equitably</w:t>
      </w:r>
      <w:r>
        <w:rPr/>
        <w:t xml:space="preserve"> distribute opportunities for limited public works projects </w:t>
      </w:r>
      <w:r>
        <w:t>((</w:t>
      </w:r>
      <w:r>
        <w:rPr>
          <w:strike/>
        </w:rPr>
        <w:t xml:space="preserve">equitably</w:t>
      </w:r>
      <w:r>
        <w:t>))</w:t>
      </w:r>
      <w:r>
        <w:rPr/>
        <w:t xml:space="preserve">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w:t>
      </w:r>
      <w:r>
        <w:rPr>
          <w:u w:val="single"/>
        </w:rPr>
        <w:t xml:space="preserve">for projects that cost less than thirty-five thousand dollars</w:t>
      </w:r>
      <w:r>
        <w:rPr/>
        <w:t xml:space="preserve">,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w:t>
      </w:r>
      <w:r>
        <w:t>((</w:t>
      </w:r>
      <w:r>
        <w:rPr>
          <w:strike/>
        </w:rPr>
        <w:t xml:space="preserve">(a)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strike/>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strike/>
        </w:rPr>
        <w:t xml:space="preserve">(6) As used in this section,</w:t>
      </w:r>
      <w:r>
        <w:t>))</w:t>
      </w:r>
      <w:r>
        <w:rPr/>
        <w:t xml:space="preserve"> </w:t>
      </w:r>
      <w:r>
        <w:rPr>
          <w:u w:val="single"/>
        </w:rPr>
        <w:t xml:space="preserve">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u w:val="single"/>
        </w:rPr>
        <w:t xml:space="preserve">(6)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w:t>
      </w:r>
      <w:r>
        <w:rPr>
          <w:u w:val="single"/>
        </w:rPr>
        <w:t xml:space="preserve">"Equitably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0" w:after="0" w:line="408" w:lineRule="exact"/>
        <w:ind w:left="0" w:right="0" w:firstLine="576"/>
        <w:jc w:val="left"/>
      </w:pPr>
      <w:r>
        <w:rPr>
          <w:u w:val="single"/>
        </w:rPr>
        <w:t xml:space="preserve">(c) Beginning July 1, 2019, the small works roster process provided under subsections (1) and (2) of this section may be used in lieu of other procedures to award contracts for projects with an estimated cost of five hundred thousand dollars or less.</w:t>
      </w:r>
    </w:p>
    <w:p>
      <w:pPr>
        <w:spacing w:before="0" w:after="0" w:line="408" w:lineRule="exact"/>
        <w:ind w:left="0" w:right="0" w:firstLine="576"/>
        <w:jc w:val="left"/>
      </w:pPr>
      <w:r>
        <w:rPr>
          <w:u w:val="single"/>
        </w:rPr>
        <w:t xml:space="preserve">(d) The joint legislative audit and review committee shall review the implementation of these changes and report by December 1, 2017.</w:t>
      </w:r>
    </w:p>
    <w:p>
      <w:pPr>
        <w:spacing w:before="0" w:after="0" w:line="408" w:lineRule="exact"/>
        <w:ind w:left="0" w:right="0" w:firstLine="576"/>
        <w:jc w:val="left"/>
      </w:pPr>
      <w:r>
        <w:rPr>
          <w:u w:val="single"/>
        </w:rPr>
        <w:t xml:space="preserve">(e) The small works roster projects with an estimated cost of four hundred thousand dollars or less is increased to five hundred thousand dollars or less on July 1, 2018.</w:t>
      </w:r>
    </w:p>
    <w:p/>
    <w:p>
      <w:pPr>
        <w:jc w:val="center"/>
      </w:pPr>
      <w:r>
        <w:rPr>
          <w:b/>
        </w:rPr>
        <w:t>--- END ---</w:t>
      </w:r>
    </w:p>
    <w:sectPr>
      <w:pgNumType w:start="1"/>
      <w:footerReference xmlns:r="http://schemas.openxmlformats.org/officeDocument/2006/relationships" r:id="R07f339a7dc8247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6b7aa28a984b96" /><Relationship Type="http://schemas.openxmlformats.org/officeDocument/2006/relationships/footer" Target="/word/footer.xml" Id="R07f339a7dc8247ea" /></Relationships>
</file>