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23dce13970487e" /></Relationships>
</file>

<file path=word/document.xml><?xml version="1.0" encoding="utf-8"?>
<w:document xmlns:w="http://schemas.openxmlformats.org/wordprocessingml/2006/main">
  <w:body>
    <w:p>
      <w:r>
        <w:t>H-3687.2</w:t>
      </w:r>
    </w:p>
    <w:p>
      <w:pPr>
        <w:jc w:val="center"/>
      </w:pPr>
      <w:r>
        <w:t>_______________________________________________</w:t>
      </w:r>
    </w:p>
    <w:p/>
    <w:p>
      <w:pPr>
        <w:jc w:val="center"/>
      </w:pPr>
      <w:r>
        <w:rPr>
          <w:b/>
        </w:rPr>
        <w:t>HOUSE BILL 2867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Scott, Shea, Taylor, Young, Short, Haler, G. Hunt, Schmick, Dent, and Wilson</w:t>
      </w:r>
    </w:p>
    <w:p/>
    <w:p>
      <w:r>
        <w:rPr>
          <w:t xml:space="preserve">Read first time 01/25/16.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conceal carry on campuses of institutions of higher education; amending RCW 9.41.010 and 9.41.0975; adding new sections to chapter 9.41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2015 c 1 s 2 (Initiative Measure No. 594)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(4)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(5) "Family or household member" means "family" or "household member" as used in RCW 10.99.020.</w:t>
      </w:r>
    </w:p>
    <w:p>
      <w:pPr>
        <w:spacing w:before="0" w:after="0" w:line="408" w:lineRule="exact"/>
        <w:ind w:left="0" w:right="0" w:firstLine="576"/>
        <w:jc w:val="left"/>
      </w:pPr>
      <w:r>
        <w:rPr/>
        <w:t xml:space="preserve">(6)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(7)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(8)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(9) "Firearm" means a weapon or device from which a projectile or projectiles may be fired by an explosive such as gunpowder.</w:t>
      </w:r>
    </w:p>
    <w:p>
      <w:pPr>
        <w:spacing w:before="0" w:after="0" w:line="408" w:lineRule="exact"/>
        <w:ind w:left="0" w:right="0" w:firstLine="576"/>
        <w:jc w:val="left"/>
      </w:pPr>
      <w:r>
        <w:rPr/>
        <w:t xml:space="preserve">(10) "Gun" has the same meaning as firearm.</w:t>
      </w:r>
    </w:p>
    <w:p>
      <w:pPr>
        <w:spacing w:before="0" w:after="0" w:line="408" w:lineRule="exact"/>
        <w:ind w:left="0" w:right="0" w:firstLine="576"/>
        <w:jc w:val="left"/>
      </w:pPr>
      <w:r>
        <w:rPr/>
        <w:t xml:space="preserve">(11)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(12) "Lawful permanent resident" has the same meaning afforded a person "lawfully admitted for permanent residence" in 8 U.S.C. Sec. 1101(a)(20).</w:t>
      </w:r>
    </w:p>
    <w:p>
      <w:pPr>
        <w:spacing w:before="0" w:after="0" w:line="408" w:lineRule="exact"/>
        <w:ind w:left="0" w:right="0" w:firstLine="576"/>
        <w:jc w:val="left"/>
      </w:pPr>
      <w:r>
        <w:rPr/>
        <w:t xml:space="preserve">(13) "Licensed dealer" means a person who is federally licensed under 18 U.S.C. Sec. 923(a).</w:t>
      </w:r>
    </w:p>
    <w:p>
      <w:pPr>
        <w:spacing w:before="0" w:after="0" w:line="408" w:lineRule="exact"/>
        <w:ind w:left="0" w:right="0" w:firstLine="576"/>
        <w:jc w:val="left"/>
      </w:pPr>
      <w:r>
        <w:rPr/>
        <w:t xml:space="preserve">(14)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(15)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(16) "Nonimmigrant alien" means a person defined as such in 8 U.S.C. Sec. 1101(a)(15).</w:t>
      </w:r>
    </w:p>
    <w:p>
      <w:pPr>
        <w:spacing w:before="0" w:after="0" w:line="408" w:lineRule="exact"/>
        <w:ind w:left="0" w:right="0" w:firstLine="576"/>
        <w:jc w:val="left"/>
      </w:pPr>
      <w:r>
        <w:rPr/>
        <w:t xml:space="preserve">(17)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(18)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(19)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(20) "Sale" and "sell" mean the actual approval of the delivery of a firearm in consideration of payment or promise of payment.</w:t>
      </w:r>
    </w:p>
    <w:p>
      <w:pPr>
        <w:spacing w:before="0" w:after="0" w:line="408" w:lineRule="exact"/>
        <w:ind w:left="0" w:right="0" w:firstLine="576"/>
        <w:jc w:val="left"/>
      </w:pPr>
      <w:r>
        <w:rPr/>
        <w:t xml:space="preserve">(21)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(22)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(23)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(24)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(25) "Transfer" means the intended delivery of a firearm to another person without consideration of payment or promise of payment including, but not limited to, gifts and loans.</w:t>
      </w:r>
    </w:p>
    <w:p>
      <w:pPr>
        <w:spacing w:before="0" w:after="0" w:line="408" w:lineRule="exact"/>
        <w:ind w:left="0" w:right="0" w:firstLine="576"/>
        <w:jc w:val="left"/>
      </w:pPr>
      <w:r>
        <w:rPr/>
        <w:t xml:space="preserve">(26) "Unlicensed person" means any person who is not a licensed dealer under this chapter.</w:t>
      </w:r>
    </w:p>
    <w:p>
      <w:pPr>
        <w:spacing w:before="0" w:after="0" w:line="408" w:lineRule="exact"/>
        <w:ind w:left="0" w:right="0" w:firstLine="576"/>
        <w:jc w:val="left"/>
      </w:pPr>
      <w:r>
        <w:rPr>
          <w:u w:val="single"/>
        </w:rPr>
        <w:t xml:space="preserve">(27) "Campus" means all land and buildings owned or leased by an institution of higher education.</w:t>
      </w:r>
    </w:p>
    <w:p>
      <w:pPr>
        <w:spacing w:before="0" w:after="0" w:line="408" w:lineRule="exact"/>
        <w:ind w:left="0" w:right="0" w:firstLine="576"/>
        <w:jc w:val="left"/>
      </w:pPr>
      <w:r>
        <w:rPr>
          <w:u w:val="single"/>
        </w:rPr>
        <w:t xml:space="preserve">(28) "Institution of higher education" has the same meaning as in RCW 28B.10.016. An institution of higher education includes private or independent institutions.</w:t>
      </w:r>
    </w:p>
    <w:p>
      <w:pPr>
        <w:spacing w:before="0" w:after="0" w:line="408" w:lineRule="exact"/>
        <w:ind w:left="0" w:right="0" w:firstLine="576"/>
        <w:jc w:val="left"/>
      </w:pPr>
      <w:r>
        <w:rPr>
          <w:u w:val="single"/>
        </w:rPr>
        <w:t xml:space="preserve">(29) "Premises" means a building or a portion of a building, and does not include any public or private driveway, street, sidewalk or walkway, parking lot, parking garage, or other parking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 holder may carry a concealed pistol on or about the license holder's person while the license holder is on the campus of an institution of higher education in this state.</w:t>
      </w:r>
    </w:p>
    <w:p>
      <w:pPr>
        <w:spacing w:before="0" w:after="0" w:line="408" w:lineRule="exact"/>
        <w:ind w:left="0" w:right="0" w:firstLine="576"/>
        <w:jc w:val="left"/>
      </w:pPr>
      <w:r>
        <w:rPr/>
        <w:t xml:space="preserve">(2) Except as provided by subsection (3) or (4) of this section, an institution of higher education in this state may not adopt any rule, regulation, or other provision prohibiting license holders from carrying pistols on the campus of the institution.</w:t>
      </w:r>
    </w:p>
    <w:p>
      <w:pPr>
        <w:spacing w:before="0" w:after="0" w:line="408" w:lineRule="exact"/>
        <w:ind w:left="0" w:right="0" w:firstLine="576"/>
        <w:jc w:val="left"/>
      </w:pPr>
      <w:r>
        <w:rPr/>
        <w:t xml:space="preserve">(3) An institution of higher education in this state may establish rules, regulations, or other provisions concerning the storage of pistols in dormitories or other residential facilities that are owned or leased and operated by the institution and located on the campus of the institution.</w:t>
      </w:r>
    </w:p>
    <w:p>
      <w:pPr>
        <w:spacing w:before="0" w:after="0" w:line="408" w:lineRule="exact"/>
        <w:ind w:left="0" w:right="0" w:firstLine="576"/>
        <w:jc w:val="left"/>
      </w:pPr>
      <w:r>
        <w:rPr/>
        <w:t xml:space="preserve">(4) After consulting with students, staff, and faculty of the institution regarding the nature of the student population, specific safety considerations, and the uniqueness of the campus environment, the president, chancellor, or other chief executive officer of an institution of higher education in this state shall establish reasonable rules, regulations, or other provisions regarding the carrying of pistols by license holders on the campus of the institution or on premises that are owned or leased and operated by the institution and located on the campus of the institution. The president, chancellor, or officer may not establish provisions that generally prohibit or have the effect of generally prohibiting license holders from carrying concealed pistols on the campus of the institution. The president, chancellor, or officer may amend the provisions as necessary for campus safety. The provisions take effect as determined by the president, chancellor, or officer unless subsequently amended by the board of regents, trustees, or other governing board under subsection (5) of this section. The institution must give effective notice, with respect to any portion of a premises on which license holders may not carry.</w:t>
      </w:r>
    </w:p>
    <w:p>
      <w:pPr>
        <w:spacing w:before="0" w:after="0" w:line="408" w:lineRule="exact"/>
        <w:ind w:left="0" w:right="0" w:firstLine="576"/>
        <w:jc w:val="left"/>
      </w:pPr>
      <w:r>
        <w:rPr/>
        <w:t xml:space="preserve">(5) By the ninetieth day after the date that the rules, regulations, or other provisions are established as described by subsection (4) of this section, the board of regents, trustees, or other governing board of the institution of higher education shall review the provisions. The board of regents, trustees, or other governing board may, by a vote of not less than two-thirds of the board, amend wholly or partly the provisions established under subsection (4) of this section. If amended under this subsection, the provisions are considered to be those of the institution as established under subsection (4) of this section.</w:t>
      </w:r>
    </w:p>
    <w:p>
      <w:pPr>
        <w:spacing w:before="0" w:after="0" w:line="408" w:lineRule="exact"/>
        <w:ind w:left="0" w:right="0" w:firstLine="576"/>
        <w:jc w:val="left"/>
      </w:pPr>
      <w:r>
        <w:rPr/>
        <w:t xml:space="preserve">(6) An institution of higher education shall widely distribute the rules, regulations, or other provisions described by subsection (4) of this section to the institution's students, staff, and faculty, including by prominently publishing the provisions on the institution's web site. </w:t>
      </w:r>
    </w:p>
    <w:p>
      <w:pPr>
        <w:spacing w:before="0" w:after="0" w:line="408" w:lineRule="exact"/>
        <w:ind w:left="0" w:right="0" w:firstLine="576"/>
        <w:jc w:val="left"/>
      </w:pPr>
      <w:r>
        <w:rPr/>
        <w:t xml:space="preserve">(7) By September 1st of each even-numbered year, each institution of higher education in this state shall submit a report to the legislature and to the standing committees of the legislature with jurisdiction over the implementation and continuation of this section that:</w:t>
      </w:r>
    </w:p>
    <w:p>
      <w:pPr>
        <w:spacing w:before="0" w:after="0" w:line="408" w:lineRule="exact"/>
        <w:ind w:left="0" w:right="0" w:firstLine="576"/>
        <w:jc w:val="left"/>
      </w:pPr>
      <w:r>
        <w:rPr/>
        <w:t xml:space="preserve">(a) Describes its rules, regulations, or other provisions regarding the carrying of concealed pistols on the campus of the institution; and</w:t>
      </w:r>
    </w:p>
    <w:p>
      <w:pPr>
        <w:spacing w:before="0" w:after="0" w:line="408" w:lineRule="exact"/>
        <w:ind w:left="0" w:right="0" w:firstLine="576"/>
        <w:jc w:val="left"/>
      </w:pPr>
      <w:r>
        <w:rPr/>
        <w:t xml:space="preserve">(b) Explains the reasons the institution has established those provisions.</w:t>
      </w:r>
    </w:p>
    <w:p>
      <w:pPr>
        <w:spacing w:before="0" w:after="0" w:line="408" w:lineRule="exact"/>
        <w:ind w:left="0" w:right="0" w:firstLine="576"/>
        <w:jc w:val="left"/>
      </w:pPr>
      <w:r>
        <w:rPr/>
        <w:t xml:space="preserve">(8) A private or independent institution of higher education in this state, after consulting with students, staff, and faculty of the institution, may establish rules, regulations, or other provisions prohibiting license holders from carrying pistols on the campus of the institution, any grounds or building on which an activity sponsored by the institution is being conducted, or a passenger transportation vehicle owned by the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0975</w:t>
      </w:r>
      <w:r>
        <w:rPr/>
        <w:t xml:space="preserve"> and 2009 c 216 s 7 are each amended to read as follows:</w:t>
      </w:r>
    </w:p>
    <w:p>
      <w:pPr>
        <w:spacing w:before="0" w:after="0" w:line="408" w:lineRule="exact"/>
        <w:ind w:left="0" w:right="0" w:firstLine="576"/>
        <w:jc w:val="left"/>
      </w:pPr>
      <w:r>
        <w:rPr/>
        <w:t xml:space="preserve">(1) The state, local governmental entities, any public or private agency, and the employees of any state or local governmental entity or public or private agency, acting in good faith, are immune from liability:</w:t>
      </w:r>
    </w:p>
    <w:p>
      <w:pPr>
        <w:spacing w:before="0" w:after="0" w:line="408" w:lineRule="exact"/>
        <w:ind w:left="0" w:right="0" w:firstLine="576"/>
        <w:jc w:val="left"/>
      </w:pPr>
      <w:r>
        <w:rPr/>
        <w:t xml:space="preserve">(a) For failure to prevent the sale or transfer of a firearm to a person whose receipt or possession of the firearm is unlawful;</w:t>
      </w:r>
    </w:p>
    <w:p>
      <w:pPr>
        <w:spacing w:before="0" w:after="0" w:line="408" w:lineRule="exact"/>
        <w:ind w:left="0" w:right="0" w:firstLine="576"/>
        <w:jc w:val="left"/>
      </w:pPr>
      <w:r>
        <w:rPr/>
        <w:t xml:space="preserve">(b) For preventing the sale or transfer of a firearm to a person who may lawfully receive or possess a firearm;</w:t>
      </w:r>
    </w:p>
    <w:p>
      <w:pPr>
        <w:spacing w:before="0" w:after="0" w:line="408" w:lineRule="exact"/>
        <w:ind w:left="0" w:right="0" w:firstLine="576"/>
        <w:jc w:val="left"/>
      </w:pPr>
      <w:r>
        <w:rPr/>
        <w:t xml:space="preserve">(c) For issuing a concealed pistol license or alien firearm license to a person ineligible for such a license;</w:t>
      </w:r>
    </w:p>
    <w:p>
      <w:pPr>
        <w:spacing w:before="0" w:after="0" w:line="408" w:lineRule="exact"/>
        <w:ind w:left="0" w:right="0" w:firstLine="576"/>
        <w:jc w:val="left"/>
      </w:pPr>
      <w:r>
        <w:rPr/>
        <w:t xml:space="preserve">(d) For failing to issue a concealed pistol license or alien firearm license to a person eligible for such a license;</w:t>
      </w:r>
    </w:p>
    <w:p>
      <w:pPr>
        <w:spacing w:before="0" w:after="0" w:line="408" w:lineRule="exact"/>
        <w:ind w:left="0" w:right="0" w:firstLine="576"/>
        <w:jc w:val="left"/>
      </w:pPr>
      <w:r>
        <w:rPr/>
        <w:t xml:space="preserve">(e) For revoking or failing to revoke an issued concealed pistol license or alien firearm license;</w:t>
      </w:r>
    </w:p>
    <w:p>
      <w:pPr>
        <w:spacing w:before="0" w:after="0" w:line="408" w:lineRule="exact"/>
        <w:ind w:left="0" w:right="0" w:firstLine="576"/>
        <w:jc w:val="left"/>
      </w:pPr>
      <w:r>
        <w:rPr/>
        <w:t xml:space="preserve">(f) For errors in preparing or transmitting information as part of determining a person's eligibility to receive or possess a firearm, or eligibility for a concealed pistol license or alien firearm license;</w:t>
      </w:r>
    </w:p>
    <w:p>
      <w:pPr>
        <w:spacing w:before="0" w:after="0" w:line="408" w:lineRule="exact"/>
        <w:ind w:left="0" w:right="0" w:firstLine="576"/>
        <w:jc w:val="left"/>
      </w:pPr>
      <w:r>
        <w:rPr/>
        <w:t xml:space="preserve">(g) For issuing a dealer's license to a person ineligible for such a license; or</w:t>
      </w:r>
    </w:p>
    <w:p>
      <w:pPr>
        <w:spacing w:before="0" w:after="0" w:line="408" w:lineRule="exact"/>
        <w:ind w:left="0" w:right="0" w:firstLine="576"/>
        <w:jc w:val="left"/>
      </w:pPr>
      <w:r>
        <w:rPr/>
        <w:t xml:space="preserve">(h) For failing to issue a dealer's license to a person eligible for such a license.</w:t>
      </w:r>
    </w:p>
    <w:p>
      <w:pPr>
        <w:spacing w:before="0" w:after="0" w:line="408" w:lineRule="exact"/>
        <w:ind w:left="0" w:right="0" w:firstLine="576"/>
        <w:jc w:val="left"/>
      </w:pPr>
      <w:r>
        <w:rPr/>
        <w:t xml:space="preserve">(2) An application may be made to a court of competent jurisdiction for a writ of mandamus:</w:t>
      </w:r>
    </w:p>
    <w:p>
      <w:pPr>
        <w:spacing w:before="0" w:after="0" w:line="408" w:lineRule="exact"/>
        <w:ind w:left="0" w:right="0" w:firstLine="576"/>
        <w:jc w:val="left"/>
      </w:pPr>
      <w:r>
        <w:rPr/>
        <w:t xml:space="preserve">(a) Directing an issuing agency to issue a concealed pistol license or alien firearm license wrongfully refused;</w:t>
      </w:r>
    </w:p>
    <w:p>
      <w:pPr>
        <w:spacing w:before="0" w:after="0" w:line="408" w:lineRule="exact"/>
        <w:ind w:left="0" w:right="0" w:firstLine="576"/>
        <w:jc w:val="left"/>
      </w:pPr>
      <w:r>
        <w:rPr/>
        <w:t xml:space="preserve">(b) Directing a law enforcement agency to approve an application to purchase wrongfully denied;</w:t>
      </w:r>
    </w:p>
    <w:p>
      <w:pPr>
        <w:spacing w:before="0" w:after="0" w:line="408" w:lineRule="exact"/>
        <w:ind w:left="0" w:right="0" w:firstLine="576"/>
        <w:jc w:val="left"/>
      </w:pPr>
      <w:r>
        <w:rPr/>
        <w:t xml:space="preserve">(c) Directing that erroneous information resulting either in the wrongful refusal to issue a concealed pistol license or alien firearm license or in the wrongful denial of a purchase application be corrected; or</w:t>
      </w:r>
    </w:p>
    <w:p>
      <w:pPr>
        <w:spacing w:before="0" w:after="0" w:line="408" w:lineRule="exact"/>
        <w:ind w:left="0" w:right="0" w:firstLine="576"/>
        <w:jc w:val="left"/>
      </w:pPr>
      <w:r>
        <w:rPr/>
        <w:t xml:space="preserve">(d) Directing a law enforcement agency to approve a dealer's license wrongfully denied.</w:t>
      </w:r>
    </w:p>
    <w:p>
      <w:pPr>
        <w:spacing w:before="0" w:after="0" w:line="408" w:lineRule="exact"/>
        <w:ind w:left="0" w:right="0" w:firstLine="576"/>
        <w:jc w:val="left"/>
      </w:pPr>
      <w:r>
        <w:rPr/>
        <w:t xml:space="preserve">The application for the writ may be made in the county in which the application for a concealed pistol license or alien firearm license or to purchase a pistol was made, or in Thurston county, at the discretion of the petitioner. A court shall provide an expedited hearing for an application brought under this subsection (2) for a writ of mandamus. A person granted a writ of mandamus under this subsection (2) shall be awarded reasonable attorneys' fees and costs.</w:t>
      </w:r>
    </w:p>
    <w:p>
      <w:pPr>
        <w:spacing w:before="0" w:after="0" w:line="408" w:lineRule="exact"/>
        <w:ind w:left="0" w:right="0" w:firstLine="576"/>
        <w:jc w:val="left"/>
      </w:pPr>
      <w:r>
        <w:rPr>
          <w:u w:val="single"/>
        </w:rPr>
        <w:t xml:space="preserve">(3)(a) A court may not hold an employee or officer of the state, any institution of higher education or an officer or employee of an institution of higher education that has not adopted rules under section 2(8) of this act, a peace officer, or a qualified firearms instructor liable for damages caused by:</w:t>
      </w:r>
    </w:p>
    <w:p>
      <w:pPr>
        <w:spacing w:before="0" w:after="0" w:line="408" w:lineRule="exact"/>
        <w:ind w:left="0" w:right="0" w:firstLine="576"/>
        <w:jc w:val="left"/>
      </w:pPr>
      <w:r>
        <w:rPr>
          <w:u w:val="single"/>
        </w:rPr>
        <w:t xml:space="preserve">(i) An action authorized under this chapter or a failure to perform a duty imposed by this chapter; or</w:t>
      </w:r>
    </w:p>
    <w:p>
      <w:pPr>
        <w:spacing w:before="0" w:after="0" w:line="408" w:lineRule="exact"/>
        <w:ind w:left="0" w:right="0" w:firstLine="576"/>
        <w:jc w:val="left"/>
      </w:pPr>
      <w:r>
        <w:rPr>
          <w:u w:val="single"/>
        </w:rPr>
        <w:t xml:space="preserve">(ii) The actions of an applicant or license holder that occur after the applicant has received a license or been denied a license under this chapter.</w:t>
      </w:r>
    </w:p>
    <w:p>
      <w:pPr>
        <w:spacing w:before="0" w:after="0" w:line="408" w:lineRule="exact"/>
        <w:ind w:left="0" w:right="0" w:firstLine="576"/>
        <w:jc w:val="left"/>
      </w:pPr>
      <w:r>
        <w:rPr>
          <w:u w:val="single"/>
        </w:rPr>
        <w:t xml:space="preserve">(b) The immunities granted under (a)(i) and (ii) of this subsection do not apply to</w:t>
      </w:r>
      <w:r>
        <w:rPr>
          <w:u w:val="single"/>
        </w:rPr>
        <w:t xml:space="preserve">:</w:t>
      </w:r>
    </w:p>
    <w:p>
      <w:pPr>
        <w:spacing w:before="0" w:after="0" w:line="408" w:lineRule="exact"/>
        <w:ind w:left="0" w:right="0" w:firstLine="576"/>
        <w:jc w:val="left"/>
      </w:pPr>
      <w:r>
        <w:rPr>
          <w:u w:val="single"/>
        </w:rPr>
        <w:t xml:space="preserve">(i) An act or a failure to act by the state, an officer of the state, an institution of higher education or an officer or employee of an institution of higher education, or a peace officer if the act or failure to act was capricious or arbitrary; or</w:t>
      </w:r>
    </w:p>
    <w:p>
      <w:pPr>
        <w:spacing w:before="0" w:after="0" w:line="408" w:lineRule="exact"/>
        <w:ind w:left="0" w:right="0" w:firstLine="576"/>
        <w:jc w:val="left"/>
      </w:pPr>
      <w:r>
        <w:rPr>
          <w:u w:val="single"/>
        </w:rPr>
        <w:t xml:space="preserve">(ii) Any officer or employee of an institution of higher education who possesses a pistol on the campus of that institution and whose conduct with regard to the pistol is made the basis of a claim for personal injury or property damage.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commits an offense if the person intentionally, knowingly, or recklessly possesses or goes with a firearm, illegal knife, club, or prohibited weapon on the physical premises of a school or institution of higher education, any grounds or building on which an activity sponsored by a school or institution of higher education is being conducted, or a passenger transportation vehicle of a school or institution of higher education, whether the school or institution of higher education is public or private, unless:</w:t>
      </w:r>
    </w:p>
    <w:p>
      <w:pPr>
        <w:spacing w:before="0" w:after="0" w:line="408" w:lineRule="exact"/>
        <w:ind w:left="0" w:right="0" w:firstLine="576"/>
        <w:jc w:val="left"/>
      </w:pPr>
      <w:r>
        <w:rPr/>
        <w:t xml:space="preserve">(1) Pursuant to written regulations or written authorization of the institution; or</w:t>
      </w:r>
    </w:p>
    <w:p>
      <w:pPr>
        <w:spacing w:before="0" w:after="0" w:line="408" w:lineRule="exact"/>
        <w:ind w:left="0" w:right="0" w:firstLine="576"/>
        <w:jc w:val="left"/>
      </w:pPr>
      <w:r>
        <w:rPr/>
        <w:t xml:space="preserve">(2) The person possesses or goes with a concealed pistol that the person is licensed to carry under this chapter, and no other weapon to which this section applies, on the premises of an institution of higher education, on any grounds or building on which an activity sponsored by the institution is being conducted, or in a passenger transportation vehicle of the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 holder commits an offense if the license holder carries a partially or wholly visible pistol, regardless of whether the pistol is holstered, on or about the license holder's person, and intentionally or knowingly displays the pistol in plain view of another person:</w:t>
      </w:r>
    </w:p>
    <w:p>
      <w:pPr>
        <w:spacing w:before="0" w:after="0" w:line="408" w:lineRule="exact"/>
        <w:ind w:left="0" w:right="0" w:firstLine="576"/>
        <w:jc w:val="left"/>
      </w:pPr>
      <w:r>
        <w:rPr/>
        <w:t xml:space="preserve">(a) On the premises of an institution of higher education; or</w:t>
      </w:r>
    </w:p>
    <w:p>
      <w:pPr>
        <w:spacing w:before="0" w:after="0" w:line="408" w:lineRule="exact"/>
        <w:ind w:left="0" w:right="0" w:firstLine="576"/>
        <w:jc w:val="left"/>
      </w:pPr>
      <w:r>
        <w:rPr/>
        <w:t xml:space="preserve">(b) On any public or private driveway, street, sidewalk or walkway, parking lot, parking garage, or other parking area of an institution of higher education or private or independent institution of higher education.</w:t>
      </w:r>
    </w:p>
    <w:p>
      <w:pPr>
        <w:spacing w:before="0" w:after="0" w:line="408" w:lineRule="exact"/>
        <w:ind w:left="0" w:right="0" w:firstLine="576"/>
        <w:jc w:val="left"/>
      </w:pPr>
      <w:r>
        <w:rPr/>
        <w:t xml:space="preserve">(2) Except as provided in subsection (1) of this section, a license holder commits an offense if the license holder carries a pistol on the campus of a private or independent institution of higher education in this state that has established rules, regulations, or other provisions prohibiting license holders from carrying pistols pursuant to section 2(8) of this act, or on the grounds or building on which an activity sponsored by such an institution is being conducted, or in a passenger transportation vehicle of such an institution, regardless of whether the pistol is concealed, provided the institution gives effective notice.</w:t>
      </w:r>
    </w:p>
    <w:p>
      <w:pPr>
        <w:spacing w:before="0" w:after="0" w:line="408" w:lineRule="exact"/>
        <w:ind w:left="0" w:right="0" w:firstLine="576"/>
        <w:jc w:val="left"/>
      </w:pPr>
      <w:r>
        <w:rPr/>
        <w:t xml:space="preserve">(3) Except as provided in subsection (1) of this section, a license holder commits an offense if the license holder intentionally carries a concealed pistol on a portion of a premises located on the campus of an institution of higher education in this state on which the carrying of a concealed pistol is prohibited by rules, regulations, or other provisions established under section 2(4) of this act, provided the institution gives effective notice with respect to that portion.</w:t>
      </w:r>
    </w:p>
    <w:p>
      <w:pPr>
        <w:spacing w:before="0" w:after="0" w:line="408" w:lineRule="exact"/>
        <w:ind w:left="0" w:right="0" w:firstLine="576"/>
        <w:jc w:val="left"/>
      </w:pPr>
      <w:r>
        <w:rPr/>
        <w:t xml:space="preserve">(4) A violation of this section is a gross misdemeanor.</w:t>
      </w:r>
    </w:p>
    <w:p>
      <w:pPr>
        <w:spacing w:before="0" w:after="0" w:line="408" w:lineRule="exact"/>
        <w:ind w:left="0" w:right="0" w:firstLine="576"/>
        <w:jc w:val="left"/>
      </w:pPr>
      <w:r>
        <w:rPr/>
        <w:t xml:space="preserve">(5) It is a defense to prosecution under this section that the actor, at the time of the commission of the offense, displayed the pistol under circumstances in which the actor would have been justified in the use of force or deadly force under chapter 9A RCW.</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"Effective notice" is given if the owner of the property or someone with apparent authority to act for the owner provides notice to the person by oral or written communication.</w:t>
      </w:r>
    </w:p>
    <w:p>
      <w:pPr>
        <w:spacing w:before="0" w:after="0" w:line="408" w:lineRule="exact"/>
        <w:ind w:left="0" w:right="0" w:firstLine="576"/>
        <w:jc w:val="left"/>
      </w:pPr>
      <w:r>
        <w:rPr/>
        <w:t xml:space="preserve">(b) "Written communication" means: A card or other document on which is written language identical to the following: "A person licensed under chapter 9.41 RCW, may not enter this property with a concealed pistol."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only applies to a cause of action that accrues on or after the effective date of this section. A cause of action that accrued before the effective date of this section, is governed by the law in effect immediately before the effective date of this section, and that law is continued in effect for that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only applies to an offense committed on or after the effective date of this section. An offense committed before the effective date of this section, is governed by the law in effect when the offense was committed, and the former law is continued in effect for that purpose. For purposes of this section, an offense was committed before the effective date of this section, if any element of the offense occurred before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and 5 of this act are each added to </w:t>
      </w:r>
      <w:r>
        <w:rPr/>
        <w:t xml:space="preserve">chapter </w:t>
      </w:r>
      <w:r>
        <w:t xml:space="preserve">9</w:t>
      </w:r>
      <w:r>
        <w:rPr/>
        <w:t xml:space="preserve">.</w:t>
      </w:r>
      <w:r>
        <w:t xml:space="preserve">41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2016.</w:t>
      </w:r>
    </w:p>
    <w:p/>
    <w:p>
      <w:pPr>
        <w:jc w:val="center"/>
      </w:pPr>
      <w:r>
        <w:rPr>
          <w:b/>
        </w:rPr>
        <w:t>--- END ---</w:t>
      </w:r>
    </w:p>
    <w:sectPr>
      <w:pgNumType w:start="1"/>
      <w:footerReference xmlns:r="http://schemas.openxmlformats.org/officeDocument/2006/relationships" r:id="R3704b809ab464c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1bf5dc0d9e4a18" /><Relationship Type="http://schemas.openxmlformats.org/officeDocument/2006/relationships/footer" Target="/word/footer.xml" Id="R3704b809ab464cc8" /></Relationships>
</file>