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862133fc5846ed" /></Relationships>
</file>

<file path=word/document.xml><?xml version="1.0" encoding="utf-8"?>
<w:document xmlns:w="http://schemas.openxmlformats.org/wordprocessingml/2006/main">
  <w:body>
    <w:p>
      <w:r>
        <w:t>H-3746.1</w:t>
      </w:r>
    </w:p>
    <w:p>
      <w:pPr>
        <w:jc w:val="center"/>
      </w:pPr>
      <w:r>
        <w:t>_______________________________________________</w:t>
      </w:r>
    </w:p>
    <w:p/>
    <w:p>
      <w:pPr>
        <w:jc w:val="center"/>
      </w:pPr>
      <w:r>
        <w:rPr>
          <w:b/>
        </w:rPr>
        <w:t>HOUSE BILL 2860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Johnson, Appleton, Chandler, Ryu, Holy, Hurst, Dent, McCabe, Stokesbary, and Scott</w:t>
      </w:r>
    </w:p>
    <w:p/>
    <w:p>
      <w:r>
        <w:rPr>
          <w:t xml:space="preserve">Read first time 01/25/16.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provided by residential habilitation centers; and amending RCW 71A.20.010 and 71A.20.180.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010</w:t>
      </w:r>
      <w:r>
        <w:rPr/>
        <w:t xml:space="preserve"> and 2011 1st sp.s. c 30 s 4 are each amended to read as follows:</w:t>
      </w:r>
    </w:p>
    <w:p>
      <w:pPr>
        <w:spacing w:before="0" w:after="0" w:line="408" w:lineRule="exact"/>
        <w:ind w:left="0" w:right="0" w:firstLine="576"/>
        <w:jc w:val="left"/>
      </w:pPr>
      <w:r>
        <w:rPr/>
        <w:t xml:space="preserve">(1) This chapter covers the operation of residential habilitation centers. The selection of persons to be served at the centers is governed by chapters 71A.16 and 71A.18 RCW. The purposes of this chapter are: To provide for those persons who are exceptional in their needs for care, treatment, and education by reason of developmental disabilities, residential care designed to develop their individual capacities to their optimum; to provide for admittance, withdrawal and discharge from state residential habilitation centers upon application; and to insure a comprehensive program for the education, guidance, care, treatment, and rehabilitation of all persons admitted to residential habilitation centers.</w:t>
      </w:r>
    </w:p>
    <w:p>
      <w:pPr>
        <w:spacing w:before="0" w:after="0" w:line="408" w:lineRule="exact"/>
        <w:ind w:left="0" w:right="0" w:firstLine="576"/>
        <w:jc w:val="left"/>
      </w:pPr>
      <w:r>
        <w:rPr/>
        <w:t xml:space="preserve">(2) Effective no later than July 1, 2012, no person under the age of sixteen years may be admitted to receive services at a residential habilitation center. Effective no later than July 1, 2012, no person under the age of </w:t>
      </w:r>
      <w:r>
        <w:t>((</w:t>
      </w:r>
      <w:r>
        <w:rPr>
          <w:strike/>
        </w:rPr>
        <w:t xml:space="preserve">twenty-one</w:t>
      </w:r>
      <w:r>
        <w:t>))</w:t>
      </w:r>
      <w:r>
        <w:rPr/>
        <w:t xml:space="preserve"> </w:t>
      </w:r>
      <w:r>
        <w:rPr>
          <w:u w:val="single"/>
        </w:rPr>
        <w:t xml:space="preserve">eighteen</w:t>
      </w:r>
      <w:r>
        <w:rPr/>
        <w:t xml:space="preserve"> years may be admitted to receive services at a residential center, unless there are no service options available in the community to appropriately meet the needs of the individual. Such admission is limited to the provision of short-term respite or crisis stabilization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180</w:t>
      </w:r>
      <w:r>
        <w:rPr/>
        <w:t xml:space="preserve"> and 2011 1st sp.s. c 30 s 6 are each amended to read as follows:</w:t>
      </w:r>
    </w:p>
    <w:p>
      <w:pPr>
        <w:spacing w:before="0" w:after="0" w:line="408" w:lineRule="exact"/>
        <w:ind w:left="0" w:right="0" w:firstLine="576"/>
        <w:jc w:val="left"/>
      </w:pPr>
      <w:r>
        <w:rPr/>
        <w:t xml:space="preserve">((</w:t>
      </w:r>
      <w:r>
        <w:rPr>
          <w:strike/>
        </w:rPr>
        <w:t xml:space="preserve">(1) By December 31, 2011, the department shall:</w:t>
      </w:r>
    </w:p>
    <w:p>
      <w:pPr>
        <w:spacing w:before="0" w:after="0" w:line="408" w:lineRule="exact"/>
        <w:ind w:left="0" w:right="0" w:firstLine="576"/>
        <w:jc w:val="left"/>
      </w:pPr>
      <w:r>
        <w:rPr>
          <w:strike/>
        </w:rPr>
        <w:t xml:space="preserve">(a) Close Frances Haddon Morgan residential rehabilitation center and relocate current residents consistent with the requirements of section 7 of this act; and</w:t>
      </w:r>
    </w:p>
    <w:p>
      <w:pPr>
        <w:spacing w:before="0" w:after="0" w:line="408" w:lineRule="exact"/>
        <w:ind w:left="0" w:right="0" w:firstLine="576"/>
        <w:jc w:val="left"/>
      </w:pPr>
      <w:r>
        <w:rPr>
          <w:strike/>
        </w:rPr>
        <w:t xml:space="preserve">(b) Establish at least two state operating living alternatives on the campus of the Frances Haddon Morgan center, if residents have chosen to receive care in such a setting and subject to federal requirements related to the receipt of federal medicaid matching funds.</w:t>
      </w:r>
    </w:p>
    <w:p>
      <w:pPr>
        <w:spacing w:before="0" w:after="0" w:line="408" w:lineRule="exact"/>
        <w:ind w:left="0" w:right="0" w:firstLine="576"/>
        <w:jc w:val="left"/>
      </w:pPr>
      <w:r>
        <w:rPr>
          <w:strike/>
        </w:rPr>
        <w:t xml:space="preserve">(2)(a) Upon August 24, 2011, the department shall not permit any new admission to Yakima Valley School unless such admission is limited to the provision of short-term respite or crisis stabilization services. Except as provided in (b) of this subsection, no current permanent resident of Yakima Valley School shall be required or compelled to relocate to a different care setting as a result of chapter 30, Laws of 2011 1st sp. sess.</w:t>
      </w:r>
    </w:p>
    <w:p>
      <w:pPr>
        <w:spacing w:before="0" w:after="0" w:line="408" w:lineRule="exact"/>
        <w:ind w:left="0" w:right="0" w:firstLine="576"/>
        <w:jc w:val="left"/>
      </w:pPr>
      <w:r>
        <w:rPr>
          <w:strike/>
        </w:rPr>
        <w:t xml:space="preserve">(b) The Yakima Valley School shall continue to operate as a residential habilitation center until such time that the census of permanent residents has reached sixteen persons. As part of the closure plan, at least two cottages will be converted to state-operated living alternatives, subject to federal requirements related to the receipt of federal medicaid matching funds.</w:t>
      </w:r>
    </w:p>
    <w:p>
      <w:pPr>
        <w:spacing w:before="0" w:after="0" w:line="408" w:lineRule="exact"/>
        <w:ind w:left="0" w:right="0" w:firstLine="576"/>
        <w:jc w:val="left"/>
      </w:pPr>
      <w:r>
        <w:rPr>
          <w:strike/>
        </w:rPr>
        <w:t xml:space="preserve">(3) To assure the successful implementation of subsections (1) and (2) of this section,</w:t>
      </w:r>
      <w:r>
        <w:rPr/>
        <w:t xml:space="preserve">)) </w:t>
      </w:r>
      <w:r>
        <w:rPr>
          <w:u w:val="single"/>
        </w:rPr>
        <w:t xml:space="preserve">T</w:t>
      </w:r>
      <w:r>
        <w:rPr/>
        <w:t xml:space="preserve">he department, within available funds:</w:t>
      </w:r>
    </w:p>
    <w:p>
      <w:pPr>
        <w:spacing w:before="0" w:after="0" w:line="408" w:lineRule="exact"/>
        <w:ind w:left="0" w:right="0" w:firstLine="576"/>
        <w:jc w:val="left"/>
      </w:pPr>
      <w:r>
        <w:rPr/>
        <w:t xml:space="preserve">((</w:t>
      </w:r>
      <w:r>
        <w:rPr>
          <w:strike/>
        </w:rPr>
        <w:t xml:space="preserve">(a)</w:t>
      </w:r>
      <w:r>
        <w:rPr/>
        <w:t xml:space="preserve">)) </w:t>
      </w:r>
      <w:r>
        <w:rPr>
          <w:u w:val="single"/>
        </w:rPr>
        <w:t xml:space="preserve">(1)</w:t>
      </w:r>
      <w:r>
        <w:rPr/>
        <w:t xml:space="preserve"> Shall establish state-operated living alternatives to provide community residential services to residential habilitation center residents transitioning to the community under chapter 30, Laws of 2011 1st sp. sess. who prefer a state-operated living alternative. The department shall offer residential habilitation center employees opportunities to work in state-operated living alternatives as they are established;</w:t>
      </w:r>
    </w:p>
    <w:p>
      <w:pPr>
        <w:spacing w:before="0" w:after="0" w:line="408" w:lineRule="exact"/>
        <w:ind w:left="0" w:right="0" w:firstLine="576"/>
        <w:jc w:val="left"/>
      </w:pPr>
      <w:r>
        <w:rPr/>
        <w:t xml:space="preserve">((</w:t>
      </w:r>
      <w:r>
        <w:rPr>
          <w:strike/>
        </w:rPr>
        <w:t xml:space="preserve">(b)</w:t>
      </w:r>
      <w:r>
        <w:rPr/>
        <w:t xml:space="preserve">)) </w:t>
      </w:r>
      <w:r>
        <w:rPr>
          <w:u w:val="single"/>
        </w:rPr>
        <w:t xml:space="preserve">(2)</w:t>
      </w:r>
      <w:r>
        <w:rPr/>
        <w:t xml:space="preserve"> May use existing supported living program capacity in the community for former residential habilitation center residents who prefer and choose a supported living program;</w:t>
      </w:r>
    </w:p>
    <w:p>
      <w:pPr>
        <w:spacing w:before="0" w:after="0" w:line="408" w:lineRule="exact"/>
        <w:ind w:left="0" w:right="0" w:firstLine="576"/>
        <w:jc w:val="left"/>
      </w:pPr>
      <w:r>
        <w:rPr/>
        <w:t xml:space="preserve">((</w:t>
      </w:r>
      <w:r>
        <w:rPr>
          <w:strike/>
        </w:rPr>
        <w:t xml:space="preserve">(c) Shall continue to staff and operate at Yakima Valley School crisis stabilization beds and respite service beds at the existing bed capacity as of June 1, 2011, for individuals with developmental disabilities requiring such services;</w:t>
      </w:r>
    </w:p>
    <w:p>
      <w:pPr>
        <w:spacing w:before="0" w:after="0" w:line="408" w:lineRule="exact"/>
        <w:ind w:left="0" w:right="0" w:firstLine="576"/>
        <w:jc w:val="left"/>
      </w:pPr>
      <w:r>
        <w:rPr>
          <w:strike/>
        </w:rPr>
        <w:t xml:space="preserve">(d)</w:t>
      </w:r>
      <w:r>
        <w:rPr/>
        <w:t xml:space="preserve">)) </w:t>
      </w:r>
      <w:r>
        <w:rPr>
          <w:u w:val="single"/>
        </w:rPr>
        <w:t xml:space="preserve">(3)</w:t>
      </w:r>
      <w:r>
        <w:rPr/>
        <w:t xml:space="preserve"> Shall establish up to eight state-staffed crisis stabilization beds and up to eight state-staffed respite beds based upon funding provided in the </w:t>
      </w:r>
      <w:r>
        <w:rPr>
          <w:u w:val="single"/>
        </w:rPr>
        <w:t xml:space="preserve">omnibus</w:t>
      </w:r>
      <w:r>
        <w:rPr/>
        <w:t xml:space="preserve"> appropriations act and the geographic areas with the greatest need for those services; ((</w:t>
      </w:r>
      <w:r>
        <w:rPr>
          <w:strike/>
        </w:rPr>
        <w:t xml:space="preserve">and</w:t>
      </w:r>
    </w:p>
    <w:p>
      <w:pPr>
        <w:spacing w:before="0" w:after="0" w:line="408" w:lineRule="exact"/>
        <w:ind w:left="0" w:right="0" w:firstLine="576"/>
        <w:jc w:val="left"/>
      </w:pPr>
      <w:r>
        <w:rPr>
          <w:strike/>
        </w:rPr>
        <w:t xml:space="preserve">(e)</w:t>
      </w:r>
      <w:r>
        <w:rPr/>
        <w:t xml:space="preserve">)) </w:t>
      </w:r>
      <w:r>
        <w:rPr>
          <w:u w:val="single"/>
        </w:rPr>
        <w:t xml:space="preserve">(4)</w:t>
      </w:r>
      <w:r>
        <w:rPr/>
        <w:t xml:space="preserve"> Shall establish regional or mobile specialty services evenly distributed throughout the state, such as dental care, physical therapy, occupational therapy, and specialized nursing care, which can be made available to former residents of residential habilitation centers and, within available funds, other individuals with developmental disabilities residing in the community</w:t>
      </w:r>
      <w:r>
        <w:rPr>
          <w:u w:val="single"/>
        </w:rPr>
        <w:t xml:space="preserve">; and</w:t>
      </w:r>
    </w:p>
    <w:p>
      <w:pPr>
        <w:spacing w:before="0" w:after="0" w:line="408" w:lineRule="exact"/>
        <w:ind w:left="0" w:right="0" w:firstLine="576"/>
        <w:jc w:val="left"/>
      </w:pPr>
      <w:r>
        <w:rPr>
          <w:u w:val="single"/>
        </w:rPr>
        <w:t xml:space="preserve">(5) Shall continue to provide respite services in residential habilitation centers and continue to develop respite care in the community with a goal of allowing clients to access services where they choose</w:t>
      </w:r>
      <w:r>
        <w:rPr/>
        <w:t xml:space="preserve">.</w:t>
      </w:r>
    </w:p>
    <w:p/>
    <w:p>
      <w:pPr>
        <w:jc w:val="center"/>
      </w:pPr>
      <w:r>
        <w:rPr>
          <w:b/>
        </w:rPr>
        <w:t>--- END ---</w:t>
      </w:r>
    </w:p>
    <w:sectPr>
      <w:pgNumType w:start="1"/>
      <w:footerReference xmlns:r="http://schemas.openxmlformats.org/officeDocument/2006/relationships" r:id="Rfad60b2923d94f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ad2ba9c3564d93" /><Relationship Type="http://schemas.openxmlformats.org/officeDocument/2006/relationships/footer" Target="/word/footer.xml" Id="Rfad60b2923d94f44" /></Relationships>
</file>