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a322bf2264008" /></Relationships>
</file>

<file path=word/document.xml><?xml version="1.0" encoding="utf-8"?>
<w:document xmlns:w="http://schemas.openxmlformats.org/wordprocessingml/2006/main">
  <w:body>
    <w:p>
      <w:r>
        <w:t>H-3519.1</w:t>
      </w:r>
    </w:p>
    <w:p>
      <w:pPr>
        <w:jc w:val="center"/>
      </w:pPr>
      <w:r>
        <w:t>_______________________________________________</w:t>
      </w:r>
    </w:p>
    <w:p/>
    <w:p>
      <w:pPr>
        <w:jc w:val="center"/>
      </w:pPr>
      <w:r>
        <w:rPr>
          <w:b/>
        </w:rPr>
        <w:t>HOUSE BILL 2771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Bergquist and Johnson</w:t>
      </w:r>
    </w:p>
    <w:p/>
    <w:p>
      <w:r>
        <w:rPr>
          <w:t xml:space="preserve">Read first time 01/20/16.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hospital district contracts for material and work; and amending RCW 70.44.140.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2009 c 229 s 12 are each amended to read as follows:</w:t>
      </w:r>
    </w:p>
    <w:p>
      <w:pPr>
        <w:spacing w:before="0" w:after="0" w:line="408" w:lineRule="exact"/>
        <w:ind w:left="0" w:right="0" w:firstLine="576"/>
        <w:jc w:val="left"/>
      </w:pPr>
      <w:r>
        <w:rPr/>
        <w:t xml:space="preserve">(1) All materials purchased and work ordered, the estimated cost of which is in excess of seventy-five thousand dollars, shall be by contract. Before awarding any such contract, the commission shall publish a notice at least thirteen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w:t>
      </w:r>
      <w:r>
        <w:t>((</w:t>
      </w:r>
      <w:r>
        <w:rPr>
          <w:strike/>
        </w:rPr>
        <w:t xml:space="preserve">: PROVIDED, HOWEVER, That no contract shall be let in excess of the estimated cost of the materials or work, or</w:t>
      </w:r>
      <w:r>
        <w:t>))</w:t>
      </w:r>
      <w:r>
        <w:rPr>
          <w:u w:val="single"/>
        </w:rPr>
        <w:t xml:space="preserve">. I</w:t>
      </w:r>
      <w:r>
        <w:rPr/>
        <w:t xml:space="preserve">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twenty-five percent of contract price in any case, between the bidder and commission, in accordance with the bid. If such bidder fails to enter into the contract in accordance with the bid and furnish such bond within ten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RCW 39.04.155.</w:t>
      </w:r>
    </w:p>
    <w:p>
      <w:pPr>
        <w:spacing w:before="0" w:after="0" w:line="408" w:lineRule="exact"/>
        <w:ind w:left="0" w:right="0" w:firstLine="576"/>
        <w:jc w:val="left"/>
      </w:pPr>
      <w:r>
        <w:rPr/>
        <w:t xml:space="preserve">(3) Any purchases with an estimated cost of up to fifteen thousand dollars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1e94c3df9ae54e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1eddb70734338" /><Relationship Type="http://schemas.openxmlformats.org/officeDocument/2006/relationships/footer" Target="/word/footer.xml" Id="R1e94c3df9ae54ef8" /></Relationships>
</file>