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0209e4d4c45f2" /></Relationships>
</file>

<file path=word/document.xml><?xml version="1.0" encoding="utf-8"?>
<w:document xmlns:w="http://schemas.openxmlformats.org/wordprocessingml/2006/main">
  <w:body>
    <w:p>
      <w:r>
        <w:t>H-3277.1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Cody, Buys, Robinson, Harris, Van Werven, Reykdal, Orwall, Fey, Moeller, Santos, Sells, Appleton, Moscoso, Klippert, S. Hunt, Goodman, Ormsby, and McBride</w:t>
      </w:r>
    </w:p>
    <w:p/>
    <w:p>
      <w:r>
        <w:rPr>
          <w:t xml:space="preserve">Read first time 01/18/16.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eliminating the authority of school districts to waive, substitute, or exempt students from participation in physical education under certain circumstances; amending RCW 28A.230.040 and 28A.230.050;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recognizes that the effects of a sedentary lifestyle, which includes obesity, type 2 diabetes, and cardiorespiratory diseases, can be avoided and reversed through participation in a comprehensive health and fitness program taught by a teacher certified or endorsed in physical education. It is understood that other content areas or activities do not suitably address the knowledge and skills needed to live a healthy lifestyle.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230</w:t>
      </w:r>
      <w:r>
        <w:rPr/>
        <w:t xml:space="preserve">.</w:t>
      </w:r>
      <w:r>
        <w:t xml:space="preserve">040</w:t>
      </w:r>
      <w:r>
        <w:rPr/>
        <w:t xml:space="preserve"> and 2006 c 263 s 415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Every pupil attending grades one through eight of the public schools shall receive instruction in physical education as prescribed by rule of the superintendent of public instruction: PROVIDED, That individual pupils or students may be excused on account of physical disability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or</w:t>
      </w:r>
      <w:r>
        <w:rPr/>
        <w:t xml:space="preserve"> religious belief</w:t>
      </w:r>
      <w:r>
        <w:t>((</w:t>
      </w:r>
      <w:r>
        <w:rPr>
          <w:strike/>
        </w:rPr>
        <w:t xml:space="preserve">, or participation in directed athletics</w:t>
      </w:r>
      <w:r>
        <w:t>))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230</w:t>
      </w:r>
      <w:r>
        <w:rPr/>
        <w:t xml:space="preserve">.</w:t>
      </w:r>
      <w:r>
        <w:t xml:space="preserve">050</w:t>
      </w:r>
      <w:r>
        <w:rPr/>
        <w:t xml:space="preserve"> and 2006 c 263 s 416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All high schools of the state shall emphasize the work of physical education, and carry into effect all physical education requirements established by rule of the superintendent of public instruction: PROVIDED, That individual students may be excused from participating in physical education otherwise required under this section on account of physical disability</w:t>
      </w:r>
      <w:r>
        <w:t>((</w:t>
      </w:r>
      <w:r>
        <w:rPr>
          <w:strike/>
        </w:rPr>
        <w:t xml:space="preserve">, employment,</w:t>
      </w:r>
      <w:r>
        <w:t>))</w:t>
      </w:r>
      <w:r>
        <w:rPr/>
        <w:t xml:space="preserve"> or religious belief</w:t>
      </w:r>
      <w:r>
        <w:t>((</w:t>
      </w:r>
      <w:r>
        <w:rPr>
          <w:strike/>
        </w:rPr>
        <w:t xml:space="preserve">, or because of participation in directed athletics or military science and tactics or for other good cause</w:t>
      </w:r>
      <w:r>
        <w:t>))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cf32a4140de408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f6424c3774e90" /><Relationship Type="http://schemas.openxmlformats.org/officeDocument/2006/relationships/footer" Target="/word/footer.xml" Id="Rbcf32a4140de408f" /></Relationships>
</file>