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e4a40dcdd24868" /></Relationships>
</file>

<file path=word/document.xml><?xml version="1.0" encoding="utf-8"?>
<w:document xmlns:w="http://schemas.openxmlformats.org/wordprocessingml/2006/main">
  <w:body>
    <w:p>
      <w:r>
        <w:t>Z-0611.2</w:t>
      </w:r>
    </w:p>
    <w:p>
      <w:pPr>
        <w:jc w:val="center"/>
      </w:pPr>
      <w:r>
        <w:t>_______________________________________________</w:t>
      </w:r>
    </w:p>
    <w:p/>
    <w:p>
      <w:pPr>
        <w:jc w:val="center"/>
      </w:pPr>
      <w:r>
        <w:rPr>
          <w:b/>
        </w:rPr>
        <w:t>HOUSE BILL 2621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Kagi, Walsh, Senn, Stokesbary, Lytton, Magendanz, Muri, and Goodman; by request of Department of Early Learning</w:t>
      </w:r>
    </w:p>
    <w:p/>
    <w:p>
      <w:r>
        <w:rPr>
          <w:t xml:space="preserve">Read first time 01/18/16.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early learning's access to records and personal information for purposes of determining character and suitability of child care workers; amending RCW 13.50.100, 26.44.031, 26.44.100, 43.215.200, and 74.04.060; reenacting and amending RCW 13.50.010, 26.44.031, 43.43.832, and 43.215.215;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health and safety are the foundation for high quality early learning programs. The legislature acknowledges that thorough background checks are necessary to protect the safety of Washington's youngest learners. The legislature understands that parental choice and provider diversity are guiding principles in early learning. The legislature further understands that the department of early learning has been tasked with conducting background checks on any individual who may have unsupervised access to children in child care and that this is necessary in order to provide a safe learning environment. The legislature also finds that it is a federal requirement to conduct a comprehensive background check on all child care providers and staff, which must include a review of child abuse and neglect reports.</w:t>
      </w:r>
    </w:p>
    <w:p>
      <w:pPr>
        <w:spacing w:before="0" w:after="0" w:line="408" w:lineRule="exact"/>
        <w:ind w:left="0" w:right="0" w:firstLine="576"/>
        <w:jc w:val="left"/>
      </w:pPr>
      <w:r>
        <w:rPr/>
        <w:t xml:space="preserve">(2) The legislature intends to allow the department of early learning access to the records, reports, and personal information necessary to fulfill its background check responsibility. The legislature further intends for the department of social and health services to maintain and share records of child abuse and neglect, including personal information, current investigations, and founded and unfounded reports with the department of early learning for purposes of determining character and suitability of child care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RECORDS BY JUVENILE JUSTICE OR CARE AGENCIES.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w:t>
      </w:r>
      <w:r>
        <w:rPr>
          <w:u w:val="single"/>
        </w:rPr>
        <w:t xml:space="preserve">the department of early learning,</w:t>
      </w:r>
      <w:r>
        <w:rPr/>
        <w:t xml:space="preserve">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w:t>
      </w:r>
      <w:r>
        <w:t>((</w:t>
      </w:r>
      <w:r>
        <w:rPr>
          <w:strike/>
        </w:rPr>
        <w:t xml:space="preserve">insure</w:t>
      </w:r>
      <w:r>
        <w:t>))</w:t>
      </w:r>
      <w:r>
        <w:rPr/>
        <w:t xml:space="preserve"> </w:t>
      </w:r>
      <w:r>
        <w:rPr>
          <w:u w:val="single"/>
        </w:rPr>
        <w:t xml:space="preserve">ensure</w:t>
      </w:r>
      <w:r>
        <w:rPr/>
        <w:t xml:space="preserv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2014 c 175 s 8 are each amended to read as follows:</w:t>
      </w:r>
    </w:p>
    <w:p>
      <w:pPr>
        <w:spacing w:before="0" w:after="0" w:line="408" w:lineRule="exact"/>
        <w:ind w:left="0" w:right="0" w:firstLine="576"/>
        <w:jc w:val="left"/>
      </w:pPr>
      <w:r>
        <w:rPr/>
        <w:t xml:space="preserve">RECORDS BY JUVENILE JUSTICE OR CARE AGENCIES.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social and health services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social and health services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 </w:t>
      </w:r>
      <w:r>
        <w:rPr>
          <w:u w:val="single"/>
        </w:rPr>
        <w:t xml:space="preserve">This subsection does not apply to the department of early learning for purposes of conducting investigations and background checks for individuals who may have unsupervised access to children in care.</w:t>
      </w:r>
    </w:p>
    <w:p>
      <w:pPr>
        <w:spacing w:before="0" w:after="0" w:line="408" w:lineRule="exact"/>
        <w:ind w:left="0" w:right="0" w:firstLine="576"/>
        <w:jc w:val="left"/>
      </w:pPr>
      <w:r>
        <w:rPr>
          <w:u w:val="single"/>
        </w:rPr>
        <w:t xml:space="preserve">(12)(a) The department of early learning shall, upon request, be given access to records and information collected and retained by a juvenile justice or care agency that pertain to:</w:t>
      </w:r>
    </w:p>
    <w:p>
      <w:pPr>
        <w:spacing w:before="0" w:after="0" w:line="408" w:lineRule="exact"/>
        <w:ind w:left="0" w:right="0" w:firstLine="576"/>
        <w:jc w:val="left"/>
      </w:pPr>
      <w:r>
        <w:rPr>
          <w:u w:val="single"/>
        </w:rPr>
        <w:t xml:space="preserve">(i) Founded findings of abuse or neglect;</w:t>
      </w:r>
    </w:p>
    <w:p>
      <w:pPr>
        <w:spacing w:before="0" w:after="0" w:line="408" w:lineRule="exact"/>
        <w:ind w:left="0" w:right="0" w:firstLine="576"/>
        <w:jc w:val="left"/>
      </w:pPr>
      <w:r>
        <w:rPr>
          <w:u w:val="single"/>
        </w:rPr>
        <w:t xml:space="preserve">(ii) Unfounded allegations of abuse or neglect;</w:t>
      </w:r>
    </w:p>
    <w:p>
      <w:pPr>
        <w:spacing w:before="0" w:after="0" w:line="408" w:lineRule="exact"/>
        <w:ind w:left="0" w:right="0" w:firstLine="576"/>
        <w:jc w:val="left"/>
      </w:pPr>
      <w:r>
        <w:rPr>
          <w:u w:val="single"/>
        </w:rPr>
        <w:t xml:space="preserve">(iii) Allegations of abuse or neglect for which there is not a finding; and</w:t>
      </w:r>
    </w:p>
    <w:p>
      <w:pPr>
        <w:spacing w:before="0" w:after="0" w:line="408" w:lineRule="exact"/>
        <w:ind w:left="0" w:right="0" w:firstLine="576"/>
        <w:jc w:val="left"/>
      </w:pPr>
      <w:r>
        <w:rPr>
          <w:u w:val="single"/>
        </w:rPr>
        <w:t xml:space="preserve">(iv) Ongoing investigations of abuse or neglect.</w:t>
      </w:r>
    </w:p>
    <w:p>
      <w:pPr>
        <w:spacing w:before="0" w:after="0" w:line="408" w:lineRule="exact"/>
        <w:ind w:left="0" w:right="0" w:firstLine="576"/>
        <w:jc w:val="left"/>
      </w:pPr>
      <w:r>
        <w:rPr>
          <w:u w:val="single"/>
        </w:rPr>
        <w:t xml:space="preserve">(b) A person's physical or mental health medical reports and drug and alcohol evaluations shall not be disclosed to the department of early learning without consent of the person who is the subject of the report or evaluation. The department of early learning shall not be given access to a person's adoption records.</w:t>
      </w:r>
    </w:p>
    <w:p>
      <w:pPr>
        <w:spacing w:before="0" w:after="0" w:line="408" w:lineRule="exact"/>
        <w:ind w:left="0" w:right="0" w:firstLine="576"/>
        <w:jc w:val="left"/>
      </w:pPr>
      <w:r>
        <w:rPr>
          <w:u w:val="single"/>
        </w:rPr>
        <w:t xml:space="preserve">(c) As used in this subsection (12), "abuse or neglect," "founded," and "unfounded" have the definitions in RCW 26.44.020.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031</w:t>
      </w:r>
      <w:r>
        <w:rPr/>
        <w:t xml:space="preserve"> and 2012 c 259 s 4 are each amended to read as follows:</w:t>
      </w:r>
    </w:p>
    <w:p>
      <w:pPr>
        <w:spacing w:before="0" w:after="0" w:line="408" w:lineRule="exact"/>
        <w:ind w:left="0" w:right="0" w:firstLine="576"/>
        <w:jc w:val="left"/>
      </w:pPr>
      <w:r>
        <w:rPr/>
        <w:t xml:space="preserve">RECORDS OF CHILD ABUSE OR NEGLECT.</w:t>
      </w:r>
    </w:p>
    <w:p>
      <w:pPr>
        <w:spacing w:before="0" w:after="0" w:line="408" w:lineRule="exact"/>
        <w:ind w:left="0" w:right="0" w:firstLine="576"/>
        <w:jc w:val="left"/>
      </w:pPr>
      <w:r>
        <w:rPr/>
        <w:t xml:space="preserve">(1) To protect the privacy in reporting and the maintenance of reports of nonaccidental injury, neglect, death, sexual abuse, and cruelty to children by their parents, and to safeguard against arbitrary, malicious, or erroneous information or actions, the department shall not disclose or maintain information related to reports of child abuse or neglect except as provided in this section or as otherwise required by state and federal law.</w:t>
      </w:r>
    </w:p>
    <w:p>
      <w:pPr>
        <w:spacing w:before="0" w:after="0" w:line="408" w:lineRule="exact"/>
        <w:ind w:left="0" w:right="0" w:firstLine="576"/>
        <w:jc w:val="left"/>
      </w:pPr>
      <w:r>
        <w:rPr/>
        <w:t xml:space="preserve">(2) </w:t>
      </w:r>
      <w:r>
        <w:t>((</w:t>
      </w:r>
      <w:r>
        <w:rPr>
          <w:strike/>
        </w:rPr>
        <w:t xml:space="preserve">The department shall destroy all of its records concerning:</w:t>
      </w:r>
    </w:p>
    <w:p>
      <w:pPr>
        <w:spacing w:before="0" w:after="0" w:line="408" w:lineRule="exact"/>
        <w:ind w:left="0" w:right="0" w:firstLine="576"/>
        <w:jc w:val="left"/>
      </w:pPr>
      <w:r>
        <w:rPr>
          <w:strike/>
        </w:rPr>
        <w:t xml:space="preserve">(a) A screened-out report, within three years from the receipt of the report; and</w:t>
      </w:r>
    </w:p>
    <w:p>
      <w:pPr>
        <w:spacing w:before="0" w:after="0" w:line="408" w:lineRule="exact"/>
        <w:ind w:left="0" w:right="0" w:firstLine="576"/>
        <w:jc w:val="left"/>
      </w:pPr>
      <w:r>
        <w:rPr>
          <w:strike/>
        </w:rPr>
        <w:t xml:space="preserve">(b) An unfounded or inconclusive report, within six years of completion of the investigation, unless a prior or subsequent founded report has been received regarding the child who is the subject of the report, a sibling or half-sibling of the child, or a parent, guardian, or legal custodian of the child, before the records are destroyed.</w:t>
      </w:r>
    </w:p>
    <w:p>
      <w:pPr>
        <w:spacing w:before="0" w:after="0" w:line="408" w:lineRule="exact"/>
        <w:ind w:left="0" w:right="0" w:firstLine="576"/>
        <w:jc w:val="left"/>
      </w:pPr>
      <w:r>
        <w:rPr>
          <w:strike/>
        </w:rPr>
        <w:t xml:space="preserve">(3) The department may keep records concerning founded reports of child abuse or neglect as the department determines by rule.</w:t>
      </w:r>
    </w:p>
    <w:p>
      <w:pPr>
        <w:spacing w:before="0" w:after="0" w:line="408" w:lineRule="exact"/>
        <w:ind w:left="0" w:right="0" w:firstLine="576"/>
        <w:jc w:val="left"/>
      </w:pPr>
      <w:r>
        <w:rPr>
          <w:strike/>
        </w:rPr>
        <w:t xml:space="preserve">(4)</w:t>
      </w:r>
      <w:r>
        <w:t>))</w:t>
      </w:r>
      <w:r>
        <w:rPr/>
        <w:t xml:space="preserve"> No unfounded, screened-out, or inconclusive report or information about a family's participation or nonparticipation in the family assessment response may be disclosed to a child-placing agency, private adoption agency, or any other provider licensed under chapter 74.15 RCW </w:t>
      </w:r>
      <w:r>
        <w:t>((</w:t>
      </w:r>
      <w:r>
        <w:rPr>
          <w:strike/>
        </w:rPr>
        <w:t xml:space="preserve">without the consent of the individual who is the subject of the report or family assessment, unless:</w:t>
      </w:r>
    </w:p>
    <w:p>
      <w:pPr>
        <w:spacing w:before="0" w:after="0" w:line="408" w:lineRule="exact"/>
        <w:ind w:left="0" w:right="0" w:firstLine="576"/>
        <w:jc w:val="left"/>
      </w:pPr>
      <w:r>
        <w:rPr>
          <w:strike/>
        </w:rPr>
        <w:t xml:space="preserve">(a) The individual seeks to become a licensed foster parent or adoptive parent; or</w:t>
      </w:r>
    </w:p>
    <w:p>
      <w:pPr>
        <w:spacing w:before="0" w:after="0" w:line="408" w:lineRule="exact"/>
        <w:ind w:left="0" w:right="0" w:firstLine="576"/>
        <w:jc w:val="left"/>
      </w:pPr>
      <w:r>
        <w:rPr>
          <w:strike/>
        </w:rPr>
        <w:t xml:space="preserve">(b) The individual is the parent or legal custodian of a child being served by one of the agencies referenced in this subsection.</w:t>
      </w:r>
    </w:p>
    <w:p>
      <w:pPr>
        <w:spacing w:before="0" w:after="0" w:line="408" w:lineRule="exact"/>
        <w:ind w:left="0" w:right="0" w:firstLine="576"/>
        <w:jc w:val="left"/>
      </w:pPr>
      <w:r>
        <w:rPr>
          <w:strike/>
        </w:rPr>
        <w:t xml:space="preserve">(5)(a) If the department fails to comply with this section, an individual who is the subject of a report may institute proceedings for injunctive or other appropriate relief for enforcement of the requirement to purge information. These proceedings may be instituted in the superior court for the county in which the person resides or, if the person is not then a resident of this state, in the superior court for Thurston county.</w:t>
      </w:r>
    </w:p>
    <w:p>
      <w:pPr>
        <w:spacing w:before="0" w:after="0" w:line="408" w:lineRule="exact"/>
        <w:ind w:left="0" w:right="0" w:firstLine="576"/>
        <w:jc w:val="left"/>
      </w:pPr>
      <w:r>
        <w:rPr>
          <w:strike/>
        </w:rPr>
        <w:t xml:space="preserve">(b)</w:t>
      </w:r>
      <w:r>
        <w:t>))</w:t>
      </w:r>
      <w:r>
        <w:rPr>
          <w:u w:val="single"/>
        </w:rPr>
        <w:t xml:space="preserve">. This subsection does not apply to the department of early learning for purposes of conducting investigations and background checks for individuals who may have unsupervised access to children in care.</w:t>
      </w:r>
    </w:p>
    <w:p>
      <w:pPr>
        <w:spacing w:before="0" w:after="0" w:line="408" w:lineRule="exact"/>
        <w:ind w:left="0" w:right="0" w:firstLine="576"/>
        <w:jc w:val="left"/>
      </w:pPr>
      <w:r>
        <w:rPr>
          <w:u w:val="single"/>
        </w:rPr>
        <w:t xml:space="preserve">(3)(a)</w:t>
      </w:r>
      <w:r>
        <w:rPr/>
        <w:t xml:space="preserve"> If the department fails to comply with subsection </w:t>
      </w:r>
      <w:r>
        <w:t>((</w:t>
      </w:r>
      <w:r>
        <w:rPr>
          <w:strike/>
        </w:rPr>
        <w:t xml:space="preserve">(4)</w:t>
      </w:r>
      <w:r>
        <w:t>))</w:t>
      </w:r>
      <w:r>
        <w:rPr/>
        <w:t xml:space="preserve"> </w:t>
      </w:r>
      <w:r>
        <w:rPr>
          <w:u w:val="single"/>
        </w:rPr>
        <w:t xml:space="preserve">(2)</w:t>
      </w:r>
      <w:r>
        <w:rPr/>
        <w:t xml:space="preserve"> of this section and an individual who is the subject of the report or family assessment response information is harmed by the disclosure of information, </w:t>
      </w:r>
      <w:r>
        <w:t>((</w:t>
      </w:r>
      <w:r>
        <w:rPr>
          <w:strike/>
        </w:rPr>
        <w:t xml:space="preserve">in addition to the relief provided in (a) of this subsection,</w:t>
      </w:r>
      <w:r>
        <w:t>))</w:t>
      </w:r>
      <w:r>
        <w:rPr/>
        <w:t xml:space="preserve"> the court may award a penalty of up to one thousand dollars and reasonable attorneys' fees and court costs to the petitioner.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 proceeding under this subsection does not preclude other methods of enforcement provided for by law.</w:t>
      </w:r>
    </w:p>
    <w:p>
      <w:pPr>
        <w:spacing w:before="0" w:after="0" w:line="408" w:lineRule="exact"/>
        <w:ind w:left="0" w:right="0" w:firstLine="576"/>
        <w:jc w:val="left"/>
      </w:pPr>
      <w:r>
        <w:t>((</w:t>
      </w:r>
      <w:r>
        <w:rPr>
          <w:strike/>
        </w:rPr>
        <w:t xml:space="preserve">(6) Nothing in this section shall prevent the department from retaining general, nonidentifying information which is required for state and federal reporting and management purposes.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100</w:t>
      </w:r>
      <w:r>
        <w:rPr/>
        <w:t xml:space="preserve"> and 2005 c 512 s 1 are each amended to read as follows:</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(1) The legislature finds parents and children often are not aware of their due process rights when agencies are investigating allegations of child abuse and neglect. The legislature reaffirms that all citizens, including parents, shall be afforded due process, that protection of children remains the priority of the legislature, and that this protection includes protecting the family unit from unnecessary disruption. To facilitate this goal, the legislature wishes to ensure that parents and children be advised in writing and orally, if feasible, of their basic rights and other specific information as set forth in this chapter, provided that nothing contained in this chapter shall cause any delay in protective custody action.</w:t>
      </w:r>
    </w:p>
    <w:p>
      <w:pPr>
        <w:spacing w:before="0" w:after="0" w:line="408" w:lineRule="exact"/>
        <w:ind w:left="0" w:right="0" w:firstLine="576"/>
        <w:jc w:val="left"/>
      </w:pPr>
      <w:r>
        <w:rPr/>
        <w:t xml:space="preserve">(2) The department shall notify the parent, guardian, or legal custodian of a child of any allegations of child abuse or neglect made against such person at the initial point of contact with such person, in a manner consistent with the laws maintaining the confidentiality of the persons making the complaints or allegations. Investigations of child abuse and neglect should be conducted in a manner that will not jeopardize the safety or protection of the child or the integrity of the investigation process.</w:t>
      </w:r>
    </w:p>
    <w:p>
      <w:pPr>
        <w:spacing w:before="0" w:after="0" w:line="408" w:lineRule="exact"/>
        <w:ind w:left="0" w:right="0" w:firstLine="576"/>
        <w:jc w:val="left"/>
      </w:pPr>
      <w:r>
        <w:rPr/>
        <w:t xml:space="preserve">Whenever the department completes an investigation of a child abuse or neglect report under </w:t>
      </w:r>
      <w:r>
        <w:rPr>
          <w:u w:val="single"/>
        </w:rPr>
        <w:t xml:space="preserve">this</w:t>
      </w:r>
      <w:r>
        <w:rPr/>
        <w:t xml:space="preserve"> chapter </w:t>
      </w:r>
      <w:r>
        <w:t>((</w:t>
      </w:r>
      <w:r>
        <w:rPr>
          <w:strike/>
        </w:rPr>
        <w:t xml:space="preserve">26.44 RCW</w:t>
      </w:r>
      <w:r>
        <w:t>))</w:t>
      </w:r>
      <w:r>
        <w:rPr/>
        <w:t xml:space="preserve">, the department shall notify the subject of the report of the department's investigative findings. The notice shall also advise the subject of the report that:</w:t>
      </w:r>
    </w:p>
    <w:p>
      <w:pPr>
        <w:spacing w:before="0" w:after="0" w:line="408" w:lineRule="exact"/>
        <w:ind w:left="0" w:right="0" w:firstLine="576"/>
        <w:jc w:val="left"/>
      </w:pPr>
      <w:r>
        <w:rPr/>
        <w:t xml:space="preserve">(a) A written response to the report may be provided to the department and that such response will be filed in the record following receipt by the department;</w:t>
      </w:r>
    </w:p>
    <w:p>
      <w:pPr>
        <w:spacing w:before="0" w:after="0" w:line="408" w:lineRule="exact"/>
        <w:ind w:left="0" w:right="0" w:firstLine="576"/>
        <w:jc w:val="left"/>
      </w:pPr>
      <w:r>
        <w:rPr/>
        <w:t xml:space="preserve">(b) Information in the department's record may be considered in subsequent investigations or proceedings related to child protection or child custody;</w:t>
      </w:r>
    </w:p>
    <w:p>
      <w:pPr>
        <w:spacing w:before="0" w:after="0" w:line="408" w:lineRule="exact"/>
        <w:ind w:left="0" w:right="0" w:firstLine="576"/>
        <w:jc w:val="left"/>
      </w:pPr>
      <w:r>
        <w:rPr/>
        <w:t xml:space="preserve">(c) Founded reports of child abuse and neglect may be considered in determining whether the person is disqualified from being licensed to provide child care, employed by a licensed child care agency, or authorized by the department </w:t>
      </w:r>
      <w:r>
        <w:rPr>
          <w:u w:val="single"/>
        </w:rPr>
        <w:t xml:space="preserve">or the department of early learning</w:t>
      </w:r>
      <w:r>
        <w:rPr/>
        <w:t xml:space="preserve"> to care for children; and</w:t>
      </w:r>
    </w:p>
    <w:p>
      <w:pPr>
        <w:spacing w:before="0" w:after="0" w:line="408" w:lineRule="exact"/>
        <w:ind w:left="0" w:right="0" w:firstLine="576"/>
        <w:jc w:val="left"/>
      </w:pPr>
      <w:r>
        <w:rPr/>
        <w:t xml:space="preserve">(d) A subject named in a founded report of child abuse or neglect has the right to seek review of the finding as provided in this chapter.</w:t>
      </w:r>
    </w:p>
    <w:p>
      <w:pPr>
        <w:spacing w:before="0" w:after="0" w:line="408" w:lineRule="exact"/>
        <w:ind w:left="0" w:right="0" w:firstLine="576"/>
        <w:jc w:val="left"/>
      </w:pPr>
      <w:r>
        <w:rPr/>
        <w:t xml:space="preserve">(3) The notification required by this section shall be made by certified mail, return receipt requested, to the person's last known address.</w:t>
      </w:r>
    </w:p>
    <w:p>
      <w:pPr>
        <w:spacing w:before="0" w:after="0" w:line="408" w:lineRule="exact"/>
        <w:ind w:left="0" w:right="0" w:firstLine="576"/>
        <w:jc w:val="left"/>
      </w:pPr>
      <w:r>
        <w:rPr/>
        <w:t xml:space="preserve">(4) The duty of notification created by this section is subject to the ability of the department to ascertain the location of the person to be notified. The department shall exercise reasonable, good-faith efforts to ascertain the location of persons entitled to notification under this section.</w:t>
      </w:r>
    </w:p>
    <w:p>
      <w:pPr>
        <w:spacing w:before="0" w:after="0" w:line="408" w:lineRule="exact"/>
        <w:ind w:left="0" w:right="0" w:firstLine="576"/>
        <w:jc w:val="left"/>
      </w:pPr>
      <w:r>
        <w:rPr/>
        <w:t xml:space="preserve">(5) The department shall provide training to all department personnel who conduct investigations under this section that shall include, but is not limited to, training regarding the legal duties of the department from the initial time of contact during investigation through treatment in order to protect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SHARING OF CRIMINAL BACKGROUND INFORMATION.</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director of the department of early learning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w:t>
      </w:r>
      <w:r>
        <w:rPr>
          <w:u w:val="single"/>
        </w:rPr>
        <w:t xml:space="preserve">(a) When conducting activities identified in subsection (5) of this section, t</w:t>
      </w:r>
      <w:r>
        <w:rPr/>
        <w:t xml:space="preserve">he director of the department of early learning shall adopt rules and investigate </w:t>
      </w:r>
      <w:r>
        <w:rPr>
          <w:u w:val="single"/>
        </w:rPr>
        <w:t xml:space="preserve">the following:</w:t>
      </w:r>
    </w:p>
    <w:p>
      <w:pPr>
        <w:spacing w:before="0" w:after="0" w:line="408" w:lineRule="exact"/>
        <w:ind w:left="0" w:right="0" w:firstLine="576"/>
        <w:jc w:val="left"/>
      </w:pPr>
      <w:r>
        <w:rPr>
          <w:u w:val="single"/>
        </w:rPr>
        <w:t xml:space="preserve">(i) C</w:t>
      </w:r>
      <w:r>
        <w:rPr/>
        <w:t xml:space="preserve">onviction records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 P</w:t>
      </w:r>
      <w:r>
        <w:rPr/>
        <w:t xml:space="preserve">ending charges</w:t>
      </w:r>
      <w:r>
        <w:t>((</w:t>
      </w:r>
      <w:r>
        <w:rPr>
          <w:strike/>
        </w:rPr>
        <w:t xml:space="preserve">, and other information including</w:t>
      </w:r>
      <w:r>
        <w:t>))</w:t>
      </w:r>
      <w:r>
        <w:rPr>
          <w:u w:val="single"/>
        </w:rPr>
        <w:t xml:space="preserve">;</w:t>
      </w:r>
    </w:p>
    <w:p>
      <w:pPr>
        <w:spacing w:before="0" w:after="0" w:line="408" w:lineRule="exact"/>
        <w:ind w:left="0" w:right="0" w:firstLine="576"/>
        <w:jc w:val="left"/>
      </w:pPr>
      <w:r>
        <w:rPr>
          <w:u w:val="single"/>
        </w:rPr>
        <w:t xml:space="preserve">(iii) C</w:t>
      </w:r>
      <w:r>
        <w:rPr/>
        <w:t xml:space="preserve">ivil adjudication proceeding records</w:t>
      </w:r>
      <w:r>
        <w:t>((</w:t>
      </w:r>
      <w:r>
        <w:rPr>
          <w:strike/>
        </w:rPr>
        <w:t xml:space="preserve">, in the following circumstances</w:t>
      </w:r>
      <w:r>
        <w:t>))</w:t>
      </w:r>
      <w:r>
        <w:rPr>
          <w:u w:val="single"/>
        </w:rPr>
        <w:t xml:space="preserve">; and</w:t>
      </w:r>
    </w:p>
    <w:p>
      <w:pPr>
        <w:spacing w:before="0" w:after="0" w:line="408" w:lineRule="exact"/>
        <w:ind w:left="0" w:right="0" w:firstLine="576"/>
        <w:jc w:val="left"/>
      </w:pPr>
      <w:r>
        <w:rPr>
          <w:u w:val="single"/>
        </w:rPr>
        <w:t xml:space="preserve">(iv) Other information including investigative records and files held by the department of social and health services that pertain to founded findings of abuse or neglect, unfounded allegations of abuse or neglect, allegations of abuse or neglect for which there is not a finding, or ongoing investigations of abuse or neglect.</w:t>
      </w:r>
    </w:p>
    <w:p>
      <w:pPr>
        <w:spacing w:before="0" w:after="0" w:line="408" w:lineRule="exact"/>
        <w:ind w:left="0" w:right="0" w:firstLine="576"/>
        <w:jc w:val="left"/>
      </w:pPr>
      <w:r>
        <w:rPr>
          <w:u w:val="single"/>
        </w:rPr>
        <w:t xml:space="preserve">(b) As used in this subsection (4), "abuse or neglect," "founded," and "unfounded" have the definitions in RCW 26.44.020.</w:t>
      </w:r>
    </w:p>
    <w:p>
      <w:pPr>
        <w:spacing w:before="0" w:after="0" w:line="408" w:lineRule="exact"/>
        <w:ind w:left="0" w:right="0" w:firstLine="576"/>
        <w:jc w:val="left"/>
      </w:pPr>
      <w:r>
        <w:rPr>
          <w:u w:val="single"/>
        </w:rPr>
        <w:t xml:space="preserve">(5) The duties assigned to the director in subsection (4) of this section only apply when the following activities are being conducted</w:t>
      </w:r>
      <w:r>
        <w:rPr/>
        <w:t xml:space="preserve">:</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2015 3rd sp.s. c 7 s 4 are each amended to read as follows:</w:t>
      </w:r>
    </w:p>
    <w:p>
      <w:pPr>
        <w:spacing w:before="0" w:after="0" w:line="408" w:lineRule="exact"/>
        <w:ind w:left="0" w:right="0" w:firstLine="576"/>
        <w:jc w:val="left"/>
      </w:pPr>
      <w:r>
        <w:rPr/>
        <w:t xml:space="preserve">DIRECTOR'S LICENSING DUTIES.</w:t>
      </w:r>
    </w:p>
    <w:p>
      <w:pPr>
        <w:spacing w:before="0" w:after="0" w:line="408" w:lineRule="exact"/>
        <w:ind w:left="0" w:right="0" w:firstLine="576"/>
        <w:jc w:val="left"/>
      </w:pPr>
      <w:r>
        <w:rPr/>
        <w:t xml:space="preserve">It shall be the director's duty with regard to licensing:</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director shall use an interagency process to address health and safety requirements for child care programs that serve school 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director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and 43.20A.710, the department of early learning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w:t>
      </w:r>
      <w:r>
        <w:rPr>
          <w:u w:val="single"/>
        </w:rPr>
        <w:t xml:space="preserve">(a) To satisfy the department's background check requirements, the department shall obtain from the department of social and health services records of each agency and its staff seeking licensure or relicensure, and other persons having unsupervised access to children in care. The records shall include civil adjudication proceeding records, and investigative records and files held by the department of social and health services that pertain to founded findings of abuse or neglect, unfounded allegations of abuse or neglect, allegations of abuse or neglect for which there is not a finding, and ongoing investigations of abuse or neglect;</w:t>
      </w:r>
    </w:p>
    <w:p>
      <w:pPr>
        <w:spacing w:before="0" w:after="0" w:line="408" w:lineRule="exact"/>
        <w:ind w:left="0" w:right="0" w:firstLine="576"/>
        <w:jc w:val="left"/>
      </w:pPr>
      <w:r>
        <w:rPr>
          <w:u w:val="single"/>
        </w:rPr>
        <w:t xml:space="preserve">(b) The information described in this section may be shared only with other state agencies or persons pursuant to chapters 13.50 and 26.44 RCW;</w:t>
      </w:r>
    </w:p>
    <w:p>
      <w:pPr>
        <w:spacing w:before="0" w:after="0" w:line="408" w:lineRule="exact"/>
        <w:ind w:left="0" w:right="0" w:firstLine="576"/>
        <w:jc w:val="left"/>
      </w:pPr>
      <w:r>
        <w:rPr>
          <w:u w:val="single"/>
        </w:rPr>
        <w:t xml:space="preserve">(7)</w:t>
      </w:r>
      <w:r>
        <w:rPr/>
        <w:t xml:space="preserve">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To inspect agencies periodically to determine whether or not there is compliance with this chapter and the requirements adopted under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To review requirements adopted under this chapter at least every two years and to adopt appropriate changes after consultation with affected groups for child day care requirements; </w:t>
      </w:r>
      <w:r>
        <w:t>((</w:t>
      </w:r>
      <w:r>
        <w:rPr>
          <w:strike/>
        </w:rPr>
        <w:t xml:space="preserve">and</w:t>
      </w:r>
    </w:p>
    <w:p>
      <w:pPr>
        <w:spacing w:before="0" w:after="0" w:line="408" w:lineRule="exact"/>
        <w:ind w:left="0" w:right="0" w:firstLine="576"/>
        <w:jc w:val="left"/>
      </w:pPr>
      <w:r>
        <w:rPr>
          <w:strike/>
        </w:rPr>
        <w:t xml:space="preserve">(10)</w:t>
      </w:r>
      <w:r>
        <w:t>))</w:t>
      </w:r>
      <w:r>
        <w:rPr/>
        <w:t xml:space="preserve"> </w:t>
      </w:r>
      <w:r>
        <w:rPr>
          <w:u w:val="single"/>
        </w:rPr>
        <w:t xml:space="preserve">(11)</w:t>
      </w:r>
      <w:r>
        <w:rPr/>
        <w:t xml:space="preserve"> To consult with public and private agencies in order to help them improve their methods and facilities for the care and early learning of children</w:t>
      </w:r>
      <w:r>
        <w:rPr>
          <w:u w:val="single"/>
        </w:rPr>
        <w:t xml:space="preserve">; and</w:t>
      </w:r>
    </w:p>
    <w:p>
      <w:pPr>
        <w:spacing w:before="0" w:after="0" w:line="408" w:lineRule="exact"/>
        <w:ind w:left="0" w:right="0" w:firstLine="576"/>
        <w:jc w:val="left"/>
      </w:pPr>
      <w:r>
        <w:rPr>
          <w:u w:val="single"/>
        </w:rPr>
        <w:t xml:space="preserve">(12) As used in this section, "civil adjudication proceeding" has the definition in RCW 43.43.830 and "abuse or neglect," "founded," and "unfounded" have the definitions in RCW 26.44.020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BACKGROUND CHECKS FOR CHILD CARE WORKERS.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w:t>
      </w:r>
      <w:r>
        <w:t>((</w:t>
      </w:r>
      <w:r>
        <w:rPr>
          <w:strike/>
        </w:rPr>
        <w:t xml:space="preserve">No report of child abuse or neglect that has been destroyed or expunged under RCW 26.44.031 may be used for such purposes.</w:t>
      </w:r>
      <w:r>
        <w:t>))</w:t>
      </w:r>
      <w:r>
        <w:rPr/>
        <w:t xml:space="preserve">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Effective July 1, 2012, all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director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director such information as they may have and that the director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early learning and the department of social and health services, each department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u w:val="single"/>
        </w:rPr>
        <w:t xml:space="preserve">(4)(a) To satisfy the department's background check requirements, the department shall obtain from the department of social and health services records of each agency and its staff seeking licensure or relicensure, and other persons having unsupervised access to children in care. The records shall include civil adjudication proceeding records, and investigative records and files held by the department of social and health services that pertain to founded findings of abuse or neglect, unfounded allegations of abuse or neglect, allegations of abuse or neglect for which there is not a finding, and ongoing investigations of abuse or neglect.</w:t>
      </w:r>
    </w:p>
    <w:p>
      <w:pPr>
        <w:spacing w:before="0" w:after="0" w:line="408" w:lineRule="exact"/>
        <w:ind w:left="0" w:right="0" w:firstLine="576"/>
        <w:jc w:val="left"/>
      </w:pPr>
      <w:r>
        <w:rPr>
          <w:u w:val="single"/>
        </w:rPr>
        <w:t xml:space="preserve">(b) The information described in this section may be shared only with other state agencies or persons pursuant to chapters 13.50 and 26.44 RCW.</w:t>
      </w:r>
    </w:p>
    <w:p>
      <w:pPr>
        <w:spacing w:before="0" w:after="0" w:line="408" w:lineRule="exact"/>
        <w:ind w:left="0" w:right="0" w:firstLine="576"/>
        <w:jc w:val="left"/>
      </w:pPr>
      <w:r>
        <w:rPr>
          <w:u w:val="single"/>
        </w:rPr>
        <w:t xml:space="preserve">(5) As used in this section, "civil adjudication proceeding" has the definition in RCW 43.43.830 and "abuse or neglect," "founded," and "unfounded" have the definitions in RCW 26.44.020.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2011 1st sp.s. c 15 s 66 are each amended to read as follows:</w:t>
      </w:r>
    </w:p>
    <w:p>
      <w:pPr>
        <w:spacing w:before="0" w:after="0" w:line="408" w:lineRule="exact"/>
        <w:ind w:left="0" w:right="0" w:firstLine="576"/>
        <w:jc w:val="left"/>
      </w:pPr>
      <w:r>
        <w:rPr/>
        <w:t xml:space="preserve">PUBLIC ASSISTANCE RECORDS.</w:t>
      </w:r>
    </w:p>
    <w:p>
      <w:pPr>
        <w:spacing w:before="0" w:after="0" w:line="408" w:lineRule="exact"/>
        <w:ind w:left="0" w:right="0" w:firstLine="576"/>
        <w:jc w:val="left"/>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w:t>
      </w:r>
      <w:r>
        <w:rPr>
          <w:u w:val="single"/>
        </w:rPr>
        <w:t xml:space="preserve">or the purposes described in RCW 43.215.005, 43.215.200, and 43.215.215</w:t>
      </w:r>
      <w:r>
        <w:rPr/>
        <w:t xml:space="preserv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welfare assistance and such person shall be entitled to an affirmative or negative answer.</w:t>
      </w:r>
    </w:p>
    <w:p>
      <w:pPr>
        <w:spacing w:before="0" w:after="0" w:line="408" w:lineRule="exact"/>
        <w:ind w:left="0" w:right="0" w:firstLine="576"/>
        <w:jc w:val="left"/>
      </w:pPr>
      <w:r>
        <w:rPr/>
        <w:t xml:space="preserve">(b)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spacing w:before="0" w:after="0" w:line="408" w:lineRule="exact"/>
        <w:ind w:left="0" w:right="0" w:firstLine="576"/>
        <w:jc w:val="left"/>
      </w:pPr>
      <w:r>
        <w:rPr/>
        <w:t xml:space="preserve">(c) The department shall review methods to improve the protection and confidentiality of information for recipients of welfare assistance who have disclosed to the department that they are past or current victims of domestic violence or stalking.</w:t>
      </w:r>
    </w:p>
    <w:p>
      <w:pPr>
        <w:spacing w:before="0" w:after="0" w:line="408" w:lineRule="exact"/>
        <w:ind w:left="0" w:right="0" w:firstLine="576"/>
        <w:jc w:val="left"/>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spacing w:before="0" w:after="0" w:line="408" w:lineRule="exact"/>
        <w:ind w:left="0" w:right="0" w:firstLine="576"/>
        <w:jc w:val="left"/>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spacing w:before="0" w:after="0" w:line="408" w:lineRule="exact"/>
        <w:ind w:left="0" w:right="0" w:firstLine="576"/>
        <w:jc w:val="left"/>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w:t>
      </w:r>
    </w:p>
    <w:p/>
    <w:p>
      <w:pPr>
        <w:jc w:val="center"/>
      </w:pPr>
      <w:r>
        <w:rPr>
          <w:b/>
        </w:rPr>
        <w:t>--- END ---</w:t>
      </w:r>
    </w:p>
    <w:sectPr>
      <w:pgNumType w:start="1"/>
      <w:footerReference xmlns:r="http://schemas.openxmlformats.org/officeDocument/2006/relationships" r:id="Rd65ebe551b934a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a29d23b958489a" /><Relationship Type="http://schemas.openxmlformats.org/officeDocument/2006/relationships/footer" Target="/word/footer.xml" Id="Rd65ebe551b934adb" /></Relationships>
</file>