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47b2a7f52c4d54" /></Relationships>
</file>

<file path=word/document.xml><?xml version="1.0" encoding="utf-8"?>
<w:document xmlns:w="http://schemas.openxmlformats.org/wordprocessingml/2006/main">
  <w:body>
    <w:p>
      <w:r>
        <w:t>H-3976.2</w:t>
      </w:r>
    </w:p>
    <w:p>
      <w:pPr>
        <w:jc w:val="center"/>
      </w:pPr>
      <w:r>
        <w:t>_______________________________________________</w:t>
      </w:r>
    </w:p>
    <w:p/>
    <w:p>
      <w:pPr>
        <w:jc w:val="center"/>
      </w:pPr>
      <w:r>
        <w:rPr>
          <w:b/>
        </w:rPr>
        <w:t>SUBSTITUTE HOUSE BILL 2616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Buys, Blake, Van Werven, Chandler, and Wilcox)</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watershed management actions by watershed improvement districts; and amending RCW 39.34.190, 87.03.019, and 36.33.130.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190</w:t>
      </w:r>
      <w:r>
        <w:rPr/>
        <w:t xml:space="preserve"> and 2008 c 301 s 26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legislative authority of a city or county and the governing body of any special purpose district enumerated in subsection (2) of this section may authorize up to ten percent of its water-related revenues to be expended in the implementation of watershed management plan projects or activities that are in addition to the county's, city's, or district's existing water-related services or activities. Such limitation on expenditures shall not apply to water-related revenues of a public utility district organized according to Title 54 RCW </w:t>
      </w:r>
      <w:r>
        <w:rPr>
          <w:u w:val="single"/>
        </w:rPr>
        <w:t xml:space="preserve">or a special purpose district organized according to Title 87 RCW to perform watershed management actions</w:t>
      </w:r>
      <w:r>
        <w:rPr/>
        <w:t xml:space="preserve">.</w:t>
      </w:r>
    </w:p>
    <w:p>
      <w:pPr>
        <w:spacing w:before="0" w:after="0" w:line="408" w:lineRule="exact"/>
        <w:ind w:left="0" w:right="0" w:firstLine="576"/>
        <w:jc w:val="left"/>
      </w:pPr>
      <w:r>
        <w:rPr>
          <w:u w:val="single"/>
        </w:rPr>
        <w:t xml:space="preserve">(b)</w:t>
      </w:r>
      <w:r>
        <w:rPr/>
        <w:t xml:space="preserve"> Water-related revenues include rates, charges, and fees for the provision of services relating to water supply, treatment, distribution, and management generally, and those general revenues of the local government that are expended for water management purposes. A local government may not expend for this purpose any revenues that were authorized by voter approval for other specified purposes or that are specifically dedicated to the repayment of municipal bonds or other debt instruments.</w:t>
      </w:r>
    </w:p>
    <w:p>
      <w:pPr>
        <w:spacing w:before="0" w:after="0" w:line="408" w:lineRule="exact"/>
        <w:ind w:left="0" w:right="0" w:firstLine="576"/>
        <w:jc w:val="left"/>
      </w:pPr>
      <w:r>
        <w:rPr/>
        <w:t xml:space="preserve">(2) The following special purpose districts may exercise the authority provided by this section:</w:t>
      </w:r>
    </w:p>
    <w:p>
      <w:pPr>
        <w:spacing w:before="0" w:after="0" w:line="408" w:lineRule="exact"/>
        <w:ind w:left="0" w:right="0" w:firstLine="576"/>
        <w:jc w:val="left"/>
      </w:pPr>
      <w:r>
        <w:rPr/>
        <w:t xml:space="preserve">(a) Water districts, sewer districts, and water-sewer districts organized under Title 57 RCW;</w:t>
      </w:r>
    </w:p>
    <w:p>
      <w:pPr>
        <w:spacing w:before="0" w:after="0" w:line="408" w:lineRule="exact"/>
        <w:ind w:left="0" w:right="0" w:firstLine="576"/>
        <w:jc w:val="left"/>
      </w:pPr>
      <w:r>
        <w:rPr/>
        <w:t xml:space="preserve">(b) Public utility districts organized under Title 54 RCW;</w:t>
      </w:r>
    </w:p>
    <w:p>
      <w:pPr>
        <w:spacing w:before="0" w:after="0" w:line="408" w:lineRule="exact"/>
        <w:ind w:left="0" w:right="0" w:firstLine="576"/>
        <w:jc w:val="left"/>
      </w:pPr>
      <w:r>
        <w:rPr/>
        <w:t xml:space="preserve">(c) Irrigation, reclamation, conservation, and similar districts organized under Titles 87 and 89 RCW;</w:t>
      </w:r>
    </w:p>
    <w:p>
      <w:pPr>
        <w:spacing w:before="0" w:after="0" w:line="408" w:lineRule="exact"/>
        <w:ind w:left="0" w:right="0" w:firstLine="576"/>
        <w:jc w:val="left"/>
      </w:pPr>
      <w:r>
        <w:rPr/>
        <w:t xml:space="preserve">(d) Port districts organized under Title 53 RCW;</w:t>
      </w:r>
    </w:p>
    <w:p>
      <w:pPr>
        <w:spacing w:before="0" w:after="0" w:line="408" w:lineRule="exact"/>
        <w:ind w:left="0" w:right="0" w:firstLine="576"/>
        <w:jc w:val="left"/>
      </w:pPr>
      <w:r>
        <w:rPr/>
        <w:t xml:space="preserve">(e) Diking, drainage, and similar districts organized under Title 85 RCW;</w:t>
      </w:r>
    </w:p>
    <w:p>
      <w:pPr>
        <w:spacing w:before="0" w:after="0" w:line="408" w:lineRule="exact"/>
        <w:ind w:left="0" w:right="0" w:firstLine="576"/>
        <w:jc w:val="left"/>
      </w:pPr>
      <w:r>
        <w:rPr/>
        <w:t xml:space="preserve">(f) Flood control and similar districts organized under Title 86 RCW;</w:t>
      </w:r>
    </w:p>
    <w:p>
      <w:pPr>
        <w:spacing w:before="0" w:after="0" w:line="408" w:lineRule="exact"/>
        <w:ind w:left="0" w:right="0" w:firstLine="576"/>
        <w:jc w:val="left"/>
      </w:pPr>
      <w:r>
        <w:rPr/>
        <w:t xml:space="preserve">(g) Lake or beach management districts organized under chapter 36.61 RCW;</w:t>
      </w:r>
    </w:p>
    <w:p>
      <w:pPr>
        <w:spacing w:before="0" w:after="0" w:line="408" w:lineRule="exact"/>
        <w:ind w:left="0" w:right="0" w:firstLine="576"/>
        <w:jc w:val="left"/>
      </w:pPr>
      <w:r>
        <w:rPr/>
        <w:t xml:space="preserve">(h) Aquifer protection areas organized under chapter 36.36 RCW; and</w:t>
      </w:r>
    </w:p>
    <w:p>
      <w:pPr>
        <w:spacing w:before="0" w:after="0" w:line="408" w:lineRule="exact"/>
        <w:ind w:left="0" w:right="0" w:firstLine="576"/>
        <w:jc w:val="left"/>
      </w:pPr>
      <w:r>
        <w:rPr/>
        <w:t xml:space="preserve">(i) Shellfish protection districts organized under chapter 90.72 RCW.</w:t>
      </w:r>
    </w:p>
    <w:p>
      <w:pPr>
        <w:spacing w:before="0" w:after="0" w:line="408" w:lineRule="exact"/>
        <w:ind w:left="0" w:right="0" w:firstLine="576"/>
        <w:jc w:val="left"/>
      </w:pPr>
      <w:r>
        <w:rPr/>
        <w:t xml:space="preserve">(3) The authority for expenditure of local government revenues provided by this section shall be applicable broadly to the implementation of watershed management plans addressing water supply, water transmission, water quality treatment or protection, or any other water-related purposes. Such plans include but are not limited to plans developed under the following authorities:</w:t>
      </w:r>
    </w:p>
    <w:p>
      <w:pPr>
        <w:spacing w:before="0" w:after="0" w:line="408" w:lineRule="exact"/>
        <w:ind w:left="0" w:right="0" w:firstLine="576"/>
        <w:jc w:val="left"/>
      </w:pPr>
      <w:r>
        <w:rPr/>
        <w:t xml:space="preserve">(a) Watershed plans developed under chapter 90.82 RCW;</w:t>
      </w:r>
    </w:p>
    <w:p>
      <w:pPr>
        <w:spacing w:before="0" w:after="0" w:line="408" w:lineRule="exact"/>
        <w:ind w:left="0" w:right="0" w:firstLine="576"/>
        <w:jc w:val="left"/>
      </w:pPr>
      <w:r>
        <w:rPr/>
        <w:t xml:space="preserve">(b) Salmon recovery plans developed under chapter 77.85 RCW;</w:t>
      </w:r>
    </w:p>
    <w:p>
      <w:pPr>
        <w:spacing w:before="0" w:after="0" w:line="408" w:lineRule="exact"/>
        <w:ind w:left="0" w:right="0" w:firstLine="576"/>
        <w:jc w:val="left"/>
      </w:pPr>
      <w:r>
        <w:rPr/>
        <w:t xml:space="preserve">(c) Watershed management elements of comprehensive land use plans developed under the growth management act, chapter 36.70A RCW;</w:t>
      </w:r>
    </w:p>
    <w:p>
      <w:pPr>
        <w:spacing w:before="0" w:after="0" w:line="408" w:lineRule="exact"/>
        <w:ind w:left="0" w:right="0" w:firstLine="576"/>
        <w:jc w:val="left"/>
      </w:pPr>
      <w:r>
        <w:rPr/>
        <w:t xml:space="preserve">(d) Watershed management elements of shoreline master programs developed under the shoreline management act, chapter 90.58 RCW;</w:t>
      </w:r>
    </w:p>
    <w:p>
      <w:pPr>
        <w:spacing w:before="0" w:after="0" w:line="408" w:lineRule="exact"/>
        <w:ind w:left="0" w:right="0" w:firstLine="576"/>
        <w:jc w:val="left"/>
      </w:pPr>
      <w:r>
        <w:rPr/>
        <w:t xml:space="preserve">(e) Nonpoint pollution action plans developed under the Puget Sound water quality management planning authorities of chapter 90.71 RCW and chapter 400-12 WAC;</w:t>
      </w:r>
    </w:p>
    <w:p>
      <w:pPr>
        <w:spacing w:before="0" w:after="0" w:line="408" w:lineRule="exact"/>
        <w:ind w:left="0" w:right="0" w:firstLine="576"/>
        <w:jc w:val="left"/>
      </w:pPr>
      <w:r>
        <w:rPr/>
        <w:t xml:space="preserve">(f) Other comprehensive management plans addressing watershed health at a WRIA level or sub-WRIA basin drainage level;</w:t>
      </w:r>
    </w:p>
    <w:p>
      <w:pPr>
        <w:spacing w:before="0" w:after="0" w:line="408" w:lineRule="exact"/>
        <w:ind w:left="0" w:right="0" w:firstLine="576"/>
        <w:jc w:val="left"/>
      </w:pPr>
      <w:r>
        <w:rPr/>
        <w:t xml:space="preserve">(g) Coordinated water system plans under chapter 70.116 RCW and similar regional plans for water supply; and</w:t>
      </w:r>
    </w:p>
    <w:p>
      <w:pPr>
        <w:spacing w:before="0" w:after="0" w:line="408" w:lineRule="exact"/>
        <w:ind w:left="0" w:right="0" w:firstLine="576"/>
        <w:jc w:val="left"/>
      </w:pPr>
      <w:r>
        <w:rPr/>
        <w:t xml:space="preserve">(h) Any combination of the foregoing plans in an integrated watershed management plan.</w:t>
      </w:r>
    </w:p>
    <w:p>
      <w:pPr>
        <w:spacing w:before="0" w:after="0" w:line="408" w:lineRule="exact"/>
        <w:ind w:left="0" w:right="0" w:firstLine="576"/>
        <w:jc w:val="left"/>
      </w:pPr>
      <w:r>
        <w:rPr/>
        <w:t xml:space="preserve">(4) The authority provided by this section to expend revenues for watershed management plan implementation shall be construed broadly to include, but not be limited to:</w:t>
      </w:r>
    </w:p>
    <w:p>
      <w:pPr>
        <w:spacing w:before="0" w:after="0" w:line="408" w:lineRule="exact"/>
        <w:ind w:left="0" w:right="0" w:firstLine="576"/>
        <w:jc w:val="left"/>
      </w:pPr>
      <w:r>
        <w:rPr/>
        <w:t xml:space="preserve">(a) The coordination and oversight of plan implementation, including funding a watershed management partnership for this purpose;</w:t>
      </w:r>
    </w:p>
    <w:p>
      <w:pPr>
        <w:spacing w:before="0" w:after="0" w:line="408" w:lineRule="exact"/>
        <w:ind w:left="0" w:right="0" w:firstLine="576"/>
        <w:jc w:val="left"/>
      </w:pPr>
      <w:r>
        <w:rPr/>
        <w:t xml:space="preserve">(b) Technical support, monitoring, and data collection and analysis;</w:t>
      </w:r>
    </w:p>
    <w:p>
      <w:pPr>
        <w:spacing w:before="0" w:after="0" w:line="408" w:lineRule="exact"/>
        <w:ind w:left="0" w:right="0" w:firstLine="576"/>
        <w:jc w:val="left"/>
      </w:pPr>
      <w:r>
        <w:rPr/>
        <w:t xml:space="preserve">(c) The design, development, construction, and operation of projects included in the plan; and</w:t>
      </w:r>
    </w:p>
    <w:p>
      <w:pPr>
        <w:spacing w:before="0" w:after="0" w:line="408" w:lineRule="exact"/>
        <w:ind w:left="0" w:right="0" w:firstLine="576"/>
        <w:jc w:val="left"/>
      </w:pPr>
      <w:r>
        <w:rPr/>
        <w:t xml:space="preserve">(d) Conducting activities and programs included as elements in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019</w:t>
      </w:r>
      <w:r>
        <w:rPr/>
        <w:t xml:space="preserve"> and 2003 c 327 s 15 are each amended to read as follows:</w:t>
      </w:r>
    </w:p>
    <w:p>
      <w:pPr>
        <w:spacing w:before="0" w:after="0" w:line="408" w:lineRule="exact"/>
        <w:ind w:left="0" w:right="0" w:firstLine="576"/>
        <w:jc w:val="left"/>
      </w:pPr>
      <w:r>
        <w:rPr>
          <w:u w:val="single"/>
        </w:rPr>
        <w:t xml:space="preserve">(1)(a)</w:t>
      </w:r>
      <w:r>
        <w:rPr/>
        <w:t xml:space="preserve"> In addition to the authority provided </w:t>
      </w:r>
      <w:r>
        <w:t>((</w:t>
      </w:r>
      <w:r>
        <w:rPr>
          <w:strike/>
        </w:rPr>
        <w:t xml:space="preserve">throughout</w:t>
      </w:r>
      <w:r>
        <w:t>))</w:t>
      </w:r>
      <w:r>
        <w:rPr/>
        <w:t xml:space="preserve"> </w:t>
      </w:r>
      <w:r>
        <w:rPr>
          <w:u w:val="single"/>
        </w:rPr>
        <w:t xml:space="preserve">in</w:t>
      </w:r>
      <w:r>
        <w:rPr/>
        <w:t xml:space="preserve"> this title, an irrigation district, reclamation district, </w:t>
      </w:r>
      <w:r>
        <w:t>((</w:t>
      </w:r>
      <w:r>
        <w:rPr>
          <w:strike/>
        </w:rPr>
        <w:t xml:space="preserve">and</w:t>
      </w:r>
      <w:r>
        <w:t>))</w:t>
      </w:r>
      <w:r>
        <w:rPr/>
        <w:t xml:space="preserve"> </w:t>
      </w:r>
      <w:r>
        <w:rPr>
          <w:u w:val="single"/>
        </w:rPr>
        <w:t xml:space="preserve">or</w:t>
      </w:r>
      <w:r>
        <w:rPr/>
        <w:t xml:space="preserve"> similar district</w:t>
      </w:r>
      <w:r>
        <w:t>((</w:t>
      </w:r>
      <w:r>
        <w:rPr>
          <w:strike/>
        </w:rPr>
        <w:t xml:space="preserve">s</w:t>
      </w:r>
      <w:r>
        <w:t>))</w:t>
      </w:r>
      <w:r>
        <w:rPr/>
        <w:t xml:space="preserve"> organized pursuant to </w:t>
      </w:r>
      <w:r>
        <w:t>((</w:t>
      </w:r>
      <w:r>
        <w:rPr>
          <w:strike/>
        </w:rPr>
        <w:t xml:space="preserve">the authority of</w:t>
      </w:r>
      <w:r>
        <w:t>))</w:t>
      </w:r>
      <w:r>
        <w:rPr/>
        <w:t xml:space="preserve"> this title may participate in and expend revenue on cooperative watershed management actions, including </w:t>
      </w:r>
      <w:r>
        <w:rPr>
          <w:u w:val="single"/>
        </w:rPr>
        <w:t xml:space="preserve">actions undertaken through</w:t>
      </w:r>
      <w:r>
        <w:rPr/>
        <w:t xml:space="preserve"> watershed management partnerships under RCW 39.34.210 </w:t>
      </w:r>
      <w:r>
        <w:t>((</w:t>
      </w:r>
      <w:r>
        <w:rPr>
          <w:strike/>
        </w:rPr>
        <w:t xml:space="preserve">and</w:t>
      </w:r>
      <w:r>
        <w:t>))</w:t>
      </w:r>
      <w:r>
        <w:rPr/>
        <w:t xml:space="preserve"> </w:t>
      </w:r>
      <w:r>
        <w:rPr>
          <w:u w:val="single"/>
        </w:rPr>
        <w:t xml:space="preserve">or</w:t>
      </w:r>
      <w:r>
        <w:rPr/>
        <w:t xml:space="preserve"> other intergovernmental agreements</w:t>
      </w:r>
      <w:r>
        <w:t>((</w:t>
      </w:r>
      <w:r>
        <w:rPr>
          <w:strike/>
        </w:rPr>
        <w:t xml:space="preserve">, for purposes of water supply, water quality, and water resource and habitat protection and management</w:t>
      </w:r>
      <w:r>
        <w:t>))</w:t>
      </w:r>
      <w:r>
        <w:rPr/>
        <w:t xml:space="preserve">.</w:t>
      </w:r>
    </w:p>
    <w:p>
      <w:pPr>
        <w:spacing w:before="0" w:after="0" w:line="408" w:lineRule="exact"/>
        <w:ind w:left="0" w:right="0" w:firstLine="576"/>
        <w:jc w:val="left"/>
      </w:pPr>
      <w:r>
        <w:rPr>
          <w:u w:val="single"/>
        </w:rPr>
        <w:t xml:space="preserve">(b) For the purposes of this section, "watershed management actions" means actions that address water supply, water quality, water resources, or habitat protection and management including, but not limited to, ditch maintenance and sediment management that is undertaken without regard to whether the ditch maintenance and sediment management actions are performed cooperatively or through a watershed management partnership under RCW 39.34.210 or other intergovernmental agreement.</w:t>
      </w:r>
    </w:p>
    <w:p>
      <w:pPr>
        <w:spacing w:before="0" w:after="0" w:line="408" w:lineRule="exact"/>
        <w:ind w:left="0" w:right="0" w:firstLine="576"/>
        <w:jc w:val="left"/>
      </w:pPr>
      <w:r>
        <w:rPr>
          <w:u w:val="single"/>
        </w:rPr>
        <w:t xml:space="preserve">(2) A district organized under this title is authorized to receive funds for watershed management actions from any federal or state grant or loan program for which the district is eligible to apply.</w:t>
      </w:r>
    </w:p>
    <w:p>
      <w:pPr>
        <w:spacing w:before="0" w:after="0" w:line="408" w:lineRule="exact"/>
        <w:ind w:left="0" w:right="0" w:firstLine="576"/>
        <w:jc w:val="left"/>
      </w:pPr>
      <w:r>
        <w:rPr>
          <w:u w:val="single"/>
        </w:rPr>
        <w:t xml:space="preserve">(3)(a) A district organized under this title is authorized to receive funds for watershed management actions from any county lands assessment fund established pursuant to chapter 36.33 RCW in a county where the district operates.</w:t>
      </w:r>
    </w:p>
    <w:p>
      <w:pPr>
        <w:spacing w:before="0" w:after="0" w:line="408" w:lineRule="exact"/>
        <w:ind w:left="0" w:right="0" w:firstLine="576"/>
        <w:jc w:val="left"/>
      </w:pPr>
      <w:r>
        <w:rPr>
          <w:u w:val="single"/>
        </w:rPr>
        <w:t xml:space="preserve">(b) A district organized under this title may request funds from a county lands assessment fund for the purpose of performing watershed management actions and the county may transfer the requested funds from the county lands assessment fund to the district.</w:t>
      </w:r>
    </w:p>
    <w:p>
      <w:pPr>
        <w:spacing w:before="0" w:after="0" w:line="408" w:lineRule="exact"/>
        <w:ind w:left="0" w:right="0" w:firstLine="576"/>
        <w:jc w:val="left"/>
      </w:pPr>
      <w:r>
        <w:rPr>
          <w:u w:val="single"/>
        </w:rPr>
        <w:t xml:space="preserve">(c) Nothing in this subsection authorizes any county to exceed the maximum levy under RCW 36.33.140.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33</w:t>
      </w:r>
      <w:r>
        <w:rPr/>
        <w:t xml:space="preserve">.</w:t>
      </w:r>
      <w:r>
        <w:t xml:space="preserve">130</w:t>
      </w:r>
      <w:r>
        <w:rPr/>
        <w:t xml:space="preserve"> and 1963 c 4 s 36.33.130 are each amended to read as follows:</w:t>
      </w:r>
    </w:p>
    <w:p>
      <w:pPr>
        <w:spacing w:before="0" w:after="0" w:line="408" w:lineRule="exact"/>
        <w:ind w:left="0" w:right="0" w:firstLine="576"/>
        <w:jc w:val="left"/>
      </w:pPr>
      <w:r>
        <w:rPr>
          <w:u w:val="single"/>
        </w:rPr>
        <w:t xml:space="preserve">(1)</w:t>
      </w:r>
      <w:r>
        <w:rPr/>
        <w:t xml:space="preserve"> The county lands assessment fund may be expended by the county commissioners to pay</w:t>
      </w:r>
      <w:r>
        <w:rPr>
          <w:u w:val="single"/>
        </w:rPr>
        <w:t xml:space="preserve">,</w:t>
      </w:r>
      <w:r>
        <w:rPr/>
        <w:t xml:space="preserve"> in full or in part, any assessment or installment of assessments of drainage improvement districts, diking improvement districts, or districts formed for the foregoing purposes, or assessments for road improvements, falling due against lands in the year when such lands are acquired by the county or while they are owned by the county, including lands acquired by the county for general purposes</w:t>
      </w:r>
      <w:r>
        <w:t>((</w:t>
      </w:r>
      <w:r>
        <w:rPr>
          <w:strike/>
        </w:rPr>
        <w:t xml:space="preserve">; also</w:t>
      </w:r>
      <w:r>
        <w:t>))</w:t>
      </w:r>
      <w:r>
        <w:rPr/>
        <w:t xml:space="preserve"> </w:t>
      </w:r>
      <w:r>
        <w:rPr>
          <w:u w:val="single"/>
        </w:rPr>
        <w:t xml:space="preserve">and</w:t>
      </w:r>
      <w:r>
        <w:rPr/>
        <w:t xml:space="preserve"> lands which have been acquired by the county by foreclosure of general taxes.</w:t>
      </w:r>
    </w:p>
    <w:p>
      <w:pPr>
        <w:spacing w:before="0" w:after="0" w:line="408" w:lineRule="exact"/>
        <w:ind w:left="0" w:right="0" w:firstLine="576"/>
        <w:jc w:val="left"/>
      </w:pPr>
      <w:r>
        <w:rPr>
          <w:u w:val="single"/>
        </w:rPr>
        <w:t xml:space="preserve">(2) Assessment p</w:t>
      </w:r>
      <w:r>
        <w:rPr/>
        <w:t xml:space="preserve">ayment</w:t>
      </w:r>
      <w:r>
        <w:rPr>
          <w:u w:val="single"/>
        </w:rPr>
        <w:t xml:space="preserve">s</w:t>
      </w:r>
      <w:r>
        <w:rPr/>
        <w:t xml:space="preserve"> may be made </w:t>
      </w:r>
      <w:r>
        <w:t>((</w:t>
      </w:r>
      <w:r>
        <w:rPr>
          <w:strike/>
        </w:rPr>
        <w:t xml:space="preserve">of such assessments,</w:t>
      </w:r>
      <w:r>
        <w:t>))</w:t>
      </w:r>
      <w:r>
        <w:rPr/>
        <w:t xml:space="preserve"> </w:t>
      </w:r>
      <w:r>
        <w:rPr>
          <w:u w:val="single"/>
        </w:rPr>
        <w:t xml:space="preserve">in full</w:t>
      </w:r>
      <w:r>
        <w:rPr/>
        <w:t xml:space="preserve"> or </w:t>
      </w:r>
      <w:r>
        <w:rPr>
          <w:u w:val="single"/>
        </w:rPr>
        <w:t xml:space="preserve">in</w:t>
      </w:r>
      <w:r>
        <w:rPr/>
        <w:t xml:space="preserve"> installments </w:t>
      </w:r>
      <w:r>
        <w:t>((</w:t>
      </w:r>
      <w:r>
        <w:rPr>
          <w:strike/>
        </w:rPr>
        <w:t xml:space="preserve">thereof</w:t>
      </w:r>
      <w:r>
        <w:t>))</w:t>
      </w:r>
      <w:r>
        <w:rPr/>
        <w:t xml:space="preserve">, against such lands or classes of lands, and in such districts or classes of districts as the county commissioners deem advisable. No payment shall be made of any assessments or installments of assessments falling due prior to the year in which the lands were acquired by the county, nor shall any assessments be paid in advance of the time when they fall due.</w:t>
      </w:r>
    </w:p>
    <w:p>
      <w:pPr>
        <w:spacing w:before="0" w:after="0" w:line="408" w:lineRule="exact"/>
        <w:ind w:left="0" w:right="0" w:firstLine="576"/>
        <w:jc w:val="left"/>
      </w:pPr>
      <w:r>
        <w:rPr>
          <w:u w:val="single"/>
        </w:rPr>
        <w:t xml:space="preserve">(3)</w:t>
      </w:r>
      <w:r>
        <w:rPr/>
        <w:t xml:space="preserve"> Assessments for maintenance and operation of dikes, drains, or other improvements of districts falling due upon such lands while owned by the county, may be paid without the payment of assessments or installments </w:t>
      </w:r>
      <w:r>
        <w:t>((</w:t>
      </w:r>
      <w:r>
        <w:rPr>
          <w:strike/>
        </w:rPr>
        <w:t xml:space="preserve">thereof</w:t>
      </w:r>
      <w:r>
        <w:t>))</w:t>
      </w:r>
      <w:r>
        <w:rPr/>
        <w:t xml:space="preserve"> for construction of the improvements, if the county commissioners elect so to do.</w:t>
      </w:r>
    </w:p>
    <w:p>
      <w:pPr>
        <w:spacing w:before="0" w:after="0" w:line="408" w:lineRule="exact"/>
        <w:ind w:left="0" w:right="0" w:firstLine="576"/>
        <w:jc w:val="left"/>
      </w:pPr>
      <w:r>
        <w:rPr>
          <w:u w:val="single"/>
        </w:rPr>
        <w:t xml:space="preserve">(4) The county commissioners may elect, pursuant to RCW 87.03.019, to use moneys available in a county lands assessment fund to provide funding to a special purpose district organized under chapter 87.03 RCW for watershed management actions. A county may not increase the levy authorized under RCW 36.33.120 for the sole purpose of providing funds to a special purpose district for watershed management actions.</w:t>
      </w:r>
    </w:p>
    <w:p/>
    <w:p>
      <w:pPr>
        <w:jc w:val="center"/>
      </w:pPr>
      <w:r>
        <w:rPr>
          <w:b/>
        </w:rPr>
        <w:t>--- END ---</w:t>
      </w:r>
    </w:p>
    <w:sectPr>
      <w:pgNumType w:start="1"/>
      <w:footerReference xmlns:r="http://schemas.openxmlformats.org/officeDocument/2006/relationships" r:id="Rc967df7850f047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0c045007394417" /><Relationship Type="http://schemas.openxmlformats.org/officeDocument/2006/relationships/footer" Target="/word/footer.xml" Id="Rc967df7850f047a1" /></Relationships>
</file>