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9e3c812b94416f" /></Relationships>
</file>

<file path=word/document.xml><?xml version="1.0" encoding="utf-8"?>
<w:document xmlns:w="http://schemas.openxmlformats.org/wordprocessingml/2006/main">
  <w:body>
    <w:p>
      <w:r>
        <w:t>H-3295.6</w:t>
      </w:r>
    </w:p>
    <w:p>
      <w:pPr>
        <w:jc w:val="center"/>
      </w:pPr>
      <w:r>
        <w:t>_______________________________________________</w:t>
      </w:r>
    </w:p>
    <w:p/>
    <w:p>
      <w:pPr>
        <w:jc w:val="center"/>
      </w:pPr>
      <w:r>
        <w:rPr>
          <w:b/>
        </w:rPr>
        <w:t>HOUSE BILL 2613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Condotta, Reykdal, Manweller, Fitzgibbon, Muri, MacEwen, Magendanz, Stokesbary, and Haler</w:t>
      </w:r>
    </w:p>
    <w:p/>
    <w:p>
      <w:r>
        <w:rPr>
          <w:t xml:space="preserve">Read first time 01/15/16.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retail sale and use tax exemptions for certain clean alternative fuel and electrically powered vehicles; amending RCW 82.08.809 and 82.12.809;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2 and 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clean alternative fuel vehicles in Washington. It is the legislature's intent to extend the existing sales and use tax exemption on certain clean alternative fuel vehicles in order to reduce the price charged to customers for clean alternative fuel vehicles.</w:t>
      </w:r>
    </w:p>
    <w:p>
      <w:pPr>
        <w:spacing w:before="0" w:after="0" w:line="408" w:lineRule="exact"/>
        <w:ind w:left="0" w:right="0" w:firstLine="576"/>
        <w:jc w:val="left"/>
      </w:pPr>
      <w:r>
        <w:rPr/>
        <w:t xml:space="preserve">(3) To measure the effectiveness of the tax preferences in sections 2 and 3 of this act in achieving the public policy objectives described in subsection (2) of this section, the joint legislative audit and review committee must evaluate the number of clean alternative fuel vehicles registered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2015 3rd sp.s. c 44 s 408 are each amended to read as follows:</w:t>
      </w:r>
    </w:p>
    <w:p>
      <w:pPr>
        <w:spacing w:before="0" w:after="0" w:line="408" w:lineRule="exact"/>
        <w:ind w:left="0" w:right="0" w:firstLine="576"/>
        <w:jc w:val="left"/>
      </w:pPr>
      <w:r>
        <w:rPr/>
        <w:t xml:space="preserve">(1) Except as provided in subsection (4) of this section, the tax levied by RCW 82.08.020 does not apply to sales of new passenger cars, light duty trucks, and medium duty passenger vehicles, which (a) are exclusively powered by a clean alternative fuel or (b)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(4)(a) A sale, other than a lease, </w:t>
      </w:r>
      <w:r>
        <w:rPr>
          <w:u w:val="single"/>
        </w:rPr>
        <w:t xml:space="preserve">made on or after July 1, 2016,</w:t>
      </w:r>
      <w:r>
        <w:rPr/>
        <w:t xml:space="preserve"> is not exempt from sales tax as described under subsection (1) of this section </w:t>
      </w:r>
      <w:r>
        <w:t>((</w:t>
      </w:r>
      <w:r>
        <w:rPr>
          <w:strike/>
        </w:rPr>
        <w:t xml:space="preserve">if</w:t>
      </w:r>
      <w:r>
        <w:t>))</w:t>
      </w:r>
      <w:r>
        <w:rPr/>
        <w:t xml:space="preserve"> </w:t>
      </w:r>
      <w:r>
        <w:rPr>
          <w:u w:val="single"/>
        </w:rPr>
        <w:t xml:space="preserve">on the portion of</w:t>
      </w:r>
      <w:r>
        <w:rPr/>
        <w:t xml:space="preserve"> the selling price of the vehicle </w:t>
      </w:r>
      <w:r>
        <w:t>((</w:t>
      </w:r>
      <w:r>
        <w:rPr>
          <w:strike/>
        </w:rPr>
        <w:t xml:space="preserve">plus trade-in property of like kind</w:t>
      </w:r>
      <w:r>
        <w:t>))</w:t>
      </w:r>
      <w:r>
        <w:rPr/>
        <w:t xml:space="preserve"> </w:t>
      </w:r>
      <w:r>
        <w:rPr>
          <w:u w:val="single"/>
        </w:rPr>
        <w:t xml:space="preserve">that</w:t>
      </w:r>
      <w:r>
        <w:rPr/>
        <w:t xml:space="preserve"> exceeds thirty-five thousand dollars.</w:t>
      </w:r>
    </w:p>
    <w:p>
      <w:pPr>
        <w:spacing w:before="0" w:after="0" w:line="408" w:lineRule="exact"/>
        <w:ind w:left="0" w:right="0" w:firstLine="576"/>
        <w:jc w:val="left"/>
      </w:pPr>
      <w:r>
        <w:rPr/>
        <w:t xml:space="preserve">(b) </w:t>
      </w:r>
      <w:r>
        <w:rPr>
          <w:u w:val="single"/>
        </w:rPr>
        <w:t xml:space="preserve">For leased vehicles for which the lease agreement is signed on or after July 1, 2016, lease payments are not exempt from sales tax as described under subsection (1) of this section on the percentage of each lease payment that corresponds to the amount of the total fair market value of the vehicle being leased in excess of thirty-five thousand dollars at the inception of the lease divided by the total fair market value of the vehicle being leased at the inception of the lease.</w:t>
      </w:r>
    </w:p>
    <w:p>
      <w:pPr>
        <w:spacing w:before="0" w:after="0" w:line="408" w:lineRule="exact"/>
        <w:ind w:left="0" w:right="0" w:firstLine="576"/>
        <w:jc w:val="left"/>
      </w:pPr>
      <w:r>
        <w:rPr>
          <w:u w:val="single"/>
        </w:rPr>
        <w:t xml:space="preserve">(c)</w:t>
      </w:r>
      <w:r>
        <w:rPr/>
        <w:t xml:space="preserve"> For leased vehicles for which the lease agreement is signed </w:t>
      </w:r>
      <w:r>
        <w:t>((</w:t>
      </w:r>
      <w:r>
        <w:rPr>
          <w:strike/>
        </w:rPr>
        <w:t xml:space="preserve">on or after</w:t>
      </w:r>
      <w:r>
        <w:t>))</w:t>
      </w:r>
      <w:r>
        <w:rPr/>
        <w:t xml:space="preserve"> </w:t>
      </w:r>
      <w:r>
        <w:rPr>
          <w:u w:val="single"/>
        </w:rPr>
        <w:t xml:space="preserve">between</w:t>
      </w:r>
      <w:r>
        <w:rPr/>
        <w:t xml:space="preserve"> July 15, 2015, </w:t>
      </w:r>
      <w:r>
        <w:rPr>
          <w:u w:val="single"/>
        </w:rPr>
        <w:t xml:space="preserve">and June 30, 2016,</w:t>
      </w:r>
      <w:r>
        <w:rPr/>
        <w:t xml:space="preserve"> lease payments are not exempt from sales tax as described under subsection (1) of this section if the fair market value of the vehicle being leased exceeds thirty-five thousand dollars at the inception of the lease. </w:t>
      </w:r>
      <w:r>
        <w:t>((</w:t>
      </w:r>
      <w:r>
        <w:rPr>
          <w:strike/>
        </w:rPr>
        <w:t xml:space="preserve">For the purposes of this subsection (4)(b), "fair market value" has the same meaning as "value of the article used" in RCW 82.12.010.</w:t>
      </w:r>
    </w:p>
    <w:p>
      <w:pPr>
        <w:spacing w:before="0" w:after="0" w:line="408" w:lineRule="exact"/>
        <w:ind w:left="0" w:right="0" w:firstLine="576"/>
        <w:jc w:val="left"/>
      </w:pPr>
      <w:r>
        <w:rPr>
          <w:strike/>
        </w:rPr>
        <w:t xml:space="preserve">(c)</w:t>
      </w:r>
      <w:r>
        <w:t>))</w:t>
      </w:r>
      <w:r>
        <w:rPr/>
        <w:t xml:space="preserve"> </w:t>
      </w:r>
      <w:r>
        <w:rPr>
          <w:u w:val="single"/>
        </w:rPr>
        <w:t xml:space="preserve">(d)</w:t>
      </w:r>
      <w:r>
        <w:rPr/>
        <w:t xml:space="preserve"> For leased vehicles for which the lease agreement was signed before July </w:t>
      </w:r>
      <w:r>
        <w:t>((</w:t>
      </w:r>
      <w:r>
        <w:rPr>
          <w:strike/>
        </w:rPr>
        <w:t xml:space="preserve">15</w:t>
      </w:r>
      <w:r>
        <w:t>))</w:t>
      </w:r>
      <w:r>
        <w:rPr/>
        <w:t xml:space="preserve"> </w:t>
      </w:r>
      <w:r>
        <w:rPr>
          <w:u w:val="single"/>
        </w:rPr>
        <w:t xml:space="preserve">1</w:t>
      </w:r>
      <w:r>
        <w:rPr/>
        <w:t xml:space="preserve">, 2015, lease payments </w:t>
      </w:r>
      <w:r>
        <w:rPr>
          <w:u w:val="single"/>
        </w:rPr>
        <w:t xml:space="preserve">due on or after July 1, 2016,</w:t>
      </w:r>
      <w:r>
        <w:rPr/>
        <w:t xml:space="preserve"> are exempt from sales tax as described under subsection (1) of this section regardless of the vehicle's fair market value at the inception of the lease.</w:t>
      </w:r>
    </w:p>
    <w:p>
      <w:pPr>
        <w:spacing w:before="0" w:after="0" w:line="408" w:lineRule="exact"/>
        <w:ind w:left="0" w:right="0" w:firstLine="576"/>
        <w:jc w:val="left"/>
      </w:pPr>
      <w:r>
        <w:rPr>
          <w:u w:val="single"/>
        </w:rPr>
        <w:t xml:space="preserve">(e) For the purposes of this subsection (4), "fair market value" has the same meaning as "value of the article used" in RCW 82.12.010, except that "fair market value" also includes the value of trade-in property of like kind.</w:t>
      </w:r>
    </w:p>
    <w:p>
      <w:pPr>
        <w:spacing w:before="0" w:after="0" w:line="408" w:lineRule="exact"/>
        <w:ind w:left="0" w:right="0" w:firstLine="576"/>
        <w:jc w:val="left"/>
      </w:pPr>
      <w:r>
        <w:rPr/>
        <w:t xml:space="preserve">(5) On the last day of January, April, July, and October</w:t>
      </w:r>
      <w:r>
        <w:rPr/>
        <w:t xml:space="preserve">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 Lease payments due on or after July 1, 2019, are subject to the taxes imposed under this chapter.</w:t>
      </w:r>
    </w:p>
    <w:p>
      <w:pPr>
        <w:spacing w:before="0" w:after="0" w:line="408" w:lineRule="exact"/>
        <w:ind w:left="0" w:right="0" w:firstLine="576"/>
        <w:jc w:val="left"/>
      </w:pPr>
      <w:r>
        <w:rPr/>
        <w:t xml:space="preserve">(7) This section expires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2015 3rd sp.s. c 44 s 409 are each amended to read as follows:</w:t>
      </w:r>
    </w:p>
    <w:p>
      <w:pPr>
        <w:spacing w:before="0" w:after="0" w:line="408" w:lineRule="exact"/>
        <w:ind w:left="0" w:right="0" w:firstLine="576"/>
        <w:jc w:val="left"/>
      </w:pPr>
      <w:r>
        <w:rPr/>
        <w:t xml:space="preserve">(1) Except as provided in subsection (4) of this section, until July 1, 2019, the provisions of this chapter do not apply in respect to the use of new passenger cars, light duty trucks, and medium duty passenger vehicles, which (a) are exclusively powered by a clean alternative fuel or (b)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t xml:space="preserve">(2) The definitions in RCW 82.08.809 apply to this section.</w:t>
      </w:r>
    </w:p>
    <w:p>
      <w:pPr>
        <w:spacing w:before="0" w:after="0" w:line="408" w:lineRule="exact"/>
        <w:ind w:left="0" w:right="0" w:firstLine="576"/>
        <w:jc w:val="left"/>
      </w:pPr>
      <w:r>
        <w:rPr/>
        <w:t xml:space="preserve">(3) A taxpayer is not liable for the tax imposed in RCW 82.12.020 on the use, on or after July 1, 2019, of a passenger car, light duty truck, or medium duty passenger vehicle that is exclusively powered by a clean alternative fuel or uses at least one method of propulsion that is capable of being reenergized by an external source of electricity and is capable of traveling at least thirty miles using only battery power, if the taxpayer used such vehicle in this state before July 1, 2019, and the use was exempt under this section from the tax imposed in RCW 82.12.020.</w:t>
      </w:r>
    </w:p>
    <w:p>
      <w:pPr>
        <w:spacing w:before="0" w:after="0" w:line="408" w:lineRule="exact"/>
        <w:ind w:left="0" w:right="0" w:firstLine="576"/>
        <w:jc w:val="left"/>
      </w:pPr>
      <w:r>
        <w:rPr/>
        <w:t xml:space="preserve">(4)(a) </w:t>
      </w:r>
      <w:r>
        <w:rPr>
          <w:u w:val="single"/>
        </w:rPr>
        <w:t xml:space="preserve">For vehicles purchased on or after July 1, 2016, or for leased vehicles for which the lease agreement was signed on or after July 1, 2016, a vehicle is not exempt from use tax as described under subsection (1) of this section on the portion of the selling price of the vehicle in excess of thirty-five thousand dollars or on the percentage of each lease payment that corresponds to the amount of the total fair market value of the vehicle being leased in excess of thirty-five thousand dollars at the inception of the lease divided by the total fair market value of the vehicle being leased at the inception of the lease.</w:t>
      </w:r>
    </w:p>
    <w:p>
      <w:pPr>
        <w:spacing w:before="0" w:after="0" w:line="408" w:lineRule="exact"/>
        <w:ind w:left="0" w:right="0" w:firstLine="576"/>
        <w:jc w:val="left"/>
      </w:pPr>
      <w:r>
        <w:rPr>
          <w:u w:val="single"/>
        </w:rPr>
        <w:t xml:space="preserve">(b)</w:t>
      </w:r>
      <w:r>
        <w:rPr/>
        <w:t xml:space="preserve"> For </w:t>
      </w:r>
      <w:r>
        <w:t>((</w:t>
      </w:r>
      <w:r>
        <w:rPr>
          <w:strike/>
        </w:rPr>
        <w:t xml:space="preserve">vehicles purchased on or after July 15, 2015, or for</w:t>
      </w:r>
      <w:r>
        <w:t>))</w:t>
      </w:r>
      <w:r>
        <w:rPr/>
        <w:t xml:space="preserve"> leased vehicles for which the lease agreement was signed </w:t>
      </w:r>
      <w:r>
        <w:t>((</w:t>
      </w:r>
      <w:r>
        <w:rPr>
          <w:strike/>
        </w:rPr>
        <w:t xml:space="preserve">on or after</w:t>
      </w:r>
      <w:r>
        <w:t>))</w:t>
      </w:r>
      <w:r>
        <w:rPr/>
        <w:t xml:space="preserve"> </w:t>
      </w:r>
      <w:r>
        <w:rPr>
          <w:u w:val="single"/>
        </w:rPr>
        <w:t xml:space="preserve">between</w:t>
      </w:r>
      <w:r>
        <w:rPr/>
        <w:t xml:space="preserve"> July 15, 2015, </w:t>
      </w:r>
      <w:r>
        <w:rPr>
          <w:u w:val="single"/>
        </w:rPr>
        <w:t xml:space="preserve">and June 30, 2016,</w:t>
      </w:r>
      <w:r>
        <w:rPr/>
        <w:t xml:space="preserve"> a vehicle is not exempt from use tax as described under subsection (1) of this section if the fair market value of the vehicle exceeds thirty-five thousand dollars </w:t>
      </w:r>
      <w:r>
        <w:t>((</w:t>
      </w:r>
      <w:r>
        <w:rPr>
          <w:strike/>
        </w:rPr>
        <w:t xml:space="preserve">at the time the tax is imposed for purchased vehicles, or</w:t>
      </w:r>
      <w:r>
        <w:t>))</w:t>
      </w:r>
      <w:r>
        <w:rPr/>
        <w:t xml:space="preserve"> at the inception of the lease </w:t>
      </w:r>
      <w:r>
        <w:t>((</w:t>
      </w:r>
      <w:r>
        <w:rPr>
          <w:strike/>
        </w:rPr>
        <w:t xml:space="preserve">for leased vehicles</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For leased vehicles for which the lease agreement was signed before July </w:t>
      </w:r>
      <w:r>
        <w:t>((</w:t>
      </w:r>
      <w:r>
        <w:rPr>
          <w:strike/>
        </w:rPr>
        <w:t xml:space="preserve">15</w:t>
      </w:r>
      <w:r>
        <w:t>))</w:t>
      </w:r>
      <w:r>
        <w:rPr/>
        <w:t xml:space="preserve"> </w:t>
      </w:r>
      <w:r>
        <w:rPr>
          <w:u w:val="single"/>
        </w:rPr>
        <w:t xml:space="preserve">1</w:t>
      </w:r>
      <w:r>
        <w:rPr/>
        <w:t xml:space="preserve">, 2015, lease payments </w:t>
      </w:r>
      <w:r>
        <w:rPr>
          <w:u w:val="single"/>
        </w:rPr>
        <w:t xml:space="preserve">due on or after July 1, 2016,</w:t>
      </w:r>
      <w:r>
        <w:rPr/>
        <w:t xml:space="preserve"> are exempt from use tax as described under subsection (1) of this section regardless of the vehicle's fair market value at the inception of the lease.</w:t>
      </w:r>
    </w:p>
    <w:p>
      <w:pPr>
        <w:spacing w:before="0" w:after="0" w:line="408" w:lineRule="exact"/>
        <w:ind w:left="0" w:right="0" w:firstLine="576"/>
        <w:jc w:val="left"/>
      </w:pPr>
      <w:r>
        <w:rPr/>
        <w:t xml:space="preserve">(5)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 Lease payments due on or after July 1, 2019, are subject to the taxes imposed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803d0f9acd3f4f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cc0927f9cb46a1" /><Relationship Type="http://schemas.openxmlformats.org/officeDocument/2006/relationships/footer" Target="/word/footer.xml" Id="R803d0f9acd3f4f94" /></Relationships>
</file>