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39c9de1411473b" /></Relationships>
</file>

<file path=word/document.xml><?xml version="1.0" encoding="utf-8"?>
<w:document xmlns:w="http://schemas.openxmlformats.org/wordprocessingml/2006/main">
  <w:body>
    <w:p>
      <w:r>
        <w:t>Z-0591.2</w:t>
      </w:r>
    </w:p>
    <w:p>
      <w:pPr>
        <w:jc w:val="center"/>
      </w:pPr>
      <w:r>
        <w:t>_______________________________________________</w:t>
      </w:r>
    </w:p>
    <w:p/>
    <w:p>
      <w:pPr>
        <w:jc w:val="center"/>
      </w:pPr>
      <w:r>
        <w:rPr>
          <w:b/>
        </w:rPr>
        <w:t>HOUSE BILL 2562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 Hunt, Jinkins, and Pollet; by request of Public Disclosure Commission</w:t>
      </w:r>
    </w:p>
    <w:p/>
    <w:p>
      <w:r>
        <w:rPr>
          <w:t xml:space="preserve">Read first time 01/15/16.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"contribution" for the purposes of campaign disclosure provisions; and reenacting and amending RCW 42.17A.005.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five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r>
        <w:rPr>
          <w:u w:val="single"/>
        </w:rPr>
        <w:t xml:space="preserve">;</w:t>
      </w:r>
    </w:p>
    <w:p>
      <w:pPr>
        <w:spacing w:before="0" w:after="0" w:line="408" w:lineRule="exact"/>
        <w:ind w:left="0" w:right="0" w:firstLine="576"/>
        <w:jc w:val="left"/>
      </w:pPr>
      <w:r>
        <w:rPr>
          <w:u w:val="single"/>
        </w:rPr>
        <w:t xml:space="preserve">(x) In the absence of coordination as described in (a)(iii) of this subsection, the financing by a person of the dissemination, distribution, or republication of a portion of electronic political advertising prepared by a candidate, a political committee or its authorized agent, if the republished portion, by itself, does not promote or oppose the subject of the original political advertising</w:t>
      </w:r>
      <w:r>
        <w:rPr/>
        <w:t xml:space="preserv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42.17A.235(2).</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 "Incumbent" means a person who is in present possession of an elected office.</w:t>
      </w:r>
    </w:p>
    <w:p>
      <w:pPr>
        <w:spacing w:before="0" w:after="0" w:line="408" w:lineRule="exact"/>
        <w:ind w:left="0" w:right="0" w:firstLine="576"/>
        <w:jc w:val="left"/>
      </w:pPr>
      <w:r>
        <w:rPr/>
        <w:t xml:space="preserve">(26)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rPr/>
        <w:t xml:space="preserve">(27)(a)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rPr/>
        <w:t xml:space="preserve">(28)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rPr/>
        <w:t xml:space="preserve">(29) "Legislative office" means the office of a member of the state house of representatives or the office of a member of the state senate.</w:t>
      </w:r>
    </w:p>
    <w:p>
      <w:pPr>
        <w:spacing w:before="0" w:after="0" w:line="408" w:lineRule="exact"/>
        <w:ind w:left="0" w:right="0" w:firstLine="576"/>
        <w:jc w:val="left"/>
      </w:pPr>
      <w:r>
        <w:rPr/>
        <w:t xml:space="preserve">(30)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rPr/>
        <w:t xml:space="preserve">(31) "Lobbyist" includes any person who lobbies either in his or her own or another's behalf.</w:t>
      </w:r>
    </w:p>
    <w:p>
      <w:pPr>
        <w:spacing w:before="0" w:after="0" w:line="408" w:lineRule="exact"/>
        <w:ind w:left="0" w:right="0" w:firstLine="576"/>
        <w:jc w:val="left"/>
      </w:pPr>
      <w:r>
        <w:rPr/>
        <w:t xml:space="preserve">(32) "Lobbyist's employer" means the person or persons by whom a lobbyist is employed and all persons by whom he or she is compensated for acting as a lobbyist.</w:t>
      </w:r>
    </w:p>
    <w:p>
      <w:pPr>
        <w:spacing w:before="0" w:after="0" w:line="408" w:lineRule="exact"/>
        <w:ind w:left="0" w:right="0" w:firstLine="576"/>
        <w:jc w:val="left"/>
      </w:pPr>
      <w:r>
        <w:rPr/>
        <w:t xml:space="preserve">(33)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rPr/>
        <w:t xml:space="preserve">(34)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rPr/>
        <w:t xml:space="preserve">(35)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rPr/>
        <w:t xml:space="preserve">(36)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rPr/>
        <w:t xml:space="preserve">(37) "Political committee" means any person (except a candidate or an individual dealing with his or her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rPr/>
        <w:t xml:space="preserve">(38)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rPr/>
        <w:t xml:space="preserve">(39)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rPr/>
        <w:t xml:space="preserve">(40) "Public record" has the definition in RCW 42.56.010.</w:t>
      </w:r>
    </w:p>
    <w:p>
      <w:pPr>
        <w:spacing w:before="0" w:after="0" w:line="408" w:lineRule="exact"/>
        <w:ind w:left="0" w:right="0" w:firstLine="576"/>
        <w:jc w:val="left"/>
      </w:pPr>
      <w:r>
        <w:rPr/>
        <w:t xml:space="preserve">(41)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rPr/>
        <w:t xml:space="preserve">(42)(a)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rPr/>
        <w:t xml:space="preserve">(43) "Sponsored committee" means a committee, other than an authorized committee, that has one or more sponsors.</w:t>
      </w:r>
    </w:p>
    <w:p>
      <w:pPr>
        <w:spacing w:before="0" w:after="0" w:line="408" w:lineRule="exact"/>
        <w:ind w:left="0" w:right="0" w:firstLine="576"/>
        <w:jc w:val="left"/>
      </w:pPr>
      <w:r>
        <w:rPr/>
        <w:t xml:space="preserve">(44)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rPr/>
        <w:t xml:space="preserve">(45) "State official" means a person who holds a state office.</w:t>
      </w:r>
    </w:p>
    <w:p>
      <w:pPr>
        <w:spacing w:before="0" w:after="0" w:line="408" w:lineRule="exact"/>
        <w:ind w:left="0" w:right="0" w:firstLine="576"/>
        <w:jc w:val="left"/>
      </w:pPr>
      <w:r>
        <w:rPr/>
        <w:t xml:space="preserve">(46)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rPr/>
        <w:t xml:space="preserve">(47) "Treasurer" and "deputy treasurer" mean the individuals appointed by a candidate or political committee, pursuant to RCW 42.17A.210, to perform the duties specified in that section.</w:t>
      </w:r>
    </w:p>
    <w:p/>
    <w:p>
      <w:pPr>
        <w:jc w:val="center"/>
      </w:pPr>
      <w:r>
        <w:rPr>
          <w:b/>
        </w:rPr>
        <w:t>--- END ---</w:t>
      </w:r>
    </w:p>
    <w:sectPr>
      <w:pgNumType w:start="1"/>
      <w:footerReference xmlns:r="http://schemas.openxmlformats.org/officeDocument/2006/relationships" r:id="R81da854f2f4445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dc25d182ca443e" /><Relationship Type="http://schemas.openxmlformats.org/officeDocument/2006/relationships/footer" Target="/word/footer.xml" Id="R81da854f2f44450e" /></Relationships>
</file>