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5786549b534182" /></Relationships>
</file>

<file path=word/document.xml><?xml version="1.0" encoding="utf-8"?>
<w:document xmlns:w="http://schemas.openxmlformats.org/wordprocessingml/2006/main">
  <w:body>
    <w:p>
      <w:r>
        <w:t>H-3420.1</w:t>
      </w:r>
    </w:p>
    <w:p>
      <w:pPr>
        <w:jc w:val="center"/>
      </w:pPr>
      <w:r>
        <w:t>_______________________________________________</w:t>
      </w:r>
    </w:p>
    <w:p/>
    <w:p>
      <w:pPr>
        <w:jc w:val="center"/>
      </w:pPr>
      <w:r>
        <w:rPr>
          <w:b/>
        </w:rPr>
        <w:t>HOUSE BILL 2550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Condotta, Van De Wege, Shea, and Rodne</w:t>
      </w:r>
    </w:p>
    <w:p/>
    <w:p>
      <w:r>
        <w:rPr>
          <w:t xml:space="preserve">Read first time 01/14/16.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prospective jurors who are elderly to choose to be excused from jury service or to remain a prospective juror; and amending RCW 2.36.100.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2015 c 7 s 2 are each amended to read as follows:</w:t>
      </w:r>
    </w:p>
    <w:p>
      <w:pPr>
        <w:spacing w:before="0" w:after="0" w:line="408" w:lineRule="exact"/>
        <w:ind w:left="0" w:right="0" w:firstLine="576"/>
        <w:jc w:val="left"/>
      </w:pPr>
      <w:r>
        <w:rPr/>
        <w:t xml:space="preserve">(1) Except for a person who is not qualified for jury service under RCW 2.36.070, no person may be excused from jury service by the court except upon a showing of undue hardship, extreme inconvenience, public necessity, or any reason deemed sufficient by the court for a period of time the court deems necessary. </w:t>
      </w:r>
      <w:r>
        <w:rPr>
          <w:u w:val="single"/>
        </w:rPr>
        <w:t xml:space="preserve">Notwithstanding any other provision of law, any person who is seventy years old or older may choose either to be excused from jury service because of the person's age or choose to remain a prospective juror. If the person chooses to be excused from jury service because of the person's age, the person's name shall be removed from the jury source list and master source list.</w:t>
      </w:r>
    </w:p>
    <w:p>
      <w:pPr>
        <w:spacing w:before="0" w:after="0" w:line="408" w:lineRule="exact"/>
        <w:ind w:left="0" w:right="0" w:firstLine="576"/>
        <w:jc w:val="left"/>
      </w:pPr>
      <w:r>
        <w:rPr/>
        <w:t xml:space="preserve">(2)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w:t>
      </w:r>
    </w:p>
    <w:p>
      <w:pPr>
        <w:spacing w:before="0" w:after="0" w:line="408" w:lineRule="exact"/>
        <w:ind w:left="0" w:right="0" w:firstLine="576"/>
        <w:jc w:val="left"/>
      </w:pPr>
      <w:r>
        <w:rPr/>
        <w:t xml:space="preserve">(3)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one week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
      <w:pPr>
        <w:jc w:val="center"/>
      </w:pPr>
      <w:r>
        <w:rPr>
          <w:b/>
        </w:rPr>
        <w:t>--- END ---</w:t>
      </w:r>
    </w:p>
    <w:sectPr>
      <w:pgNumType w:start="1"/>
      <w:footerReference xmlns:r="http://schemas.openxmlformats.org/officeDocument/2006/relationships" r:id="R050b78d1db164e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4715ba53a849be" /><Relationship Type="http://schemas.openxmlformats.org/officeDocument/2006/relationships/footer" Target="/word/footer.xml" Id="R050b78d1db164e4e" /></Relationships>
</file>