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6fe42a6fa5466b" /></Relationships>
</file>

<file path=word/document.xml><?xml version="1.0" encoding="utf-8"?>
<w:document xmlns:w="http://schemas.openxmlformats.org/wordprocessingml/2006/main">
  <w:body>
    <w:p>
      <w:r>
        <w:t>H-3341.1</w:t>
      </w:r>
    </w:p>
    <w:p>
      <w:pPr>
        <w:jc w:val="center"/>
      </w:pPr>
      <w:r>
        <w:t>_______________________________________________</w:t>
      </w:r>
    </w:p>
    <w:p/>
    <w:p>
      <w:pPr>
        <w:jc w:val="center"/>
      </w:pPr>
      <w:r>
        <w:rPr>
          <w:b/>
        </w:rPr>
        <w:t>HOUSE BILL 2448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Harris, and Stanford</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certain East Asian medicine therapies; amending RCW 18.06.010; reenacting and amending RCW 69.41.010;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2010 c 286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"East Asian medicine" means a health care service utilizing East Asian medicine diagnosis and treatment to promote health and treat organic or functional disorders and includes the following:</w:t>
      </w:r>
    </w:p>
    <w:p>
      <w:pPr>
        <w:spacing w:before="0" w:after="0" w:line="408" w:lineRule="exact"/>
        <w:ind w:left="0" w:right="0" w:firstLine="576"/>
        <w:jc w:val="left"/>
      </w:pPr>
      <w:r>
        <w:rPr/>
        <w:t xml:space="preserve">(a) Acupuncture, including the use of acupuncture needles or lancets to directly and indirectly stimulate acupuncture points and meridians;</w:t>
      </w:r>
    </w:p>
    <w:p>
      <w:pPr>
        <w:spacing w:before="0" w:after="0" w:line="408" w:lineRule="exact"/>
        <w:ind w:left="0" w:right="0" w:firstLine="576"/>
        <w:jc w:val="left"/>
      </w:pPr>
      <w:r>
        <w:rPr/>
        <w:t xml:space="preserve">(b) Use of electrical, mechanical, or magnetic devices to stimulate acupuncture points and meridians;</w:t>
      </w:r>
    </w:p>
    <w:p>
      <w:pPr>
        <w:spacing w:before="0" w:after="0" w:line="408" w:lineRule="exact"/>
        <w:ind w:left="0" w:right="0" w:firstLine="576"/>
        <w:jc w:val="left"/>
      </w:pPr>
      <w:r>
        <w:rPr/>
        <w:t xml:space="preserve">(c) Moxibustion;</w:t>
      </w:r>
    </w:p>
    <w:p>
      <w:pPr>
        <w:spacing w:before="0" w:after="0" w:line="408" w:lineRule="exact"/>
        <w:ind w:left="0" w:right="0" w:firstLine="576"/>
        <w:jc w:val="left"/>
      </w:pPr>
      <w:r>
        <w:rPr/>
        <w:t xml:space="preserve">(d) Acupressure;</w:t>
      </w:r>
    </w:p>
    <w:p>
      <w:pPr>
        <w:spacing w:before="0" w:after="0" w:line="408" w:lineRule="exact"/>
        <w:ind w:left="0" w:right="0" w:firstLine="576"/>
        <w:jc w:val="left"/>
      </w:pPr>
      <w:r>
        <w:rPr/>
        <w:t xml:space="preserve">(e) Cupping;</w:t>
      </w:r>
    </w:p>
    <w:p>
      <w:pPr>
        <w:spacing w:before="0" w:after="0" w:line="408" w:lineRule="exact"/>
        <w:ind w:left="0" w:right="0" w:firstLine="576"/>
        <w:jc w:val="left"/>
      </w:pPr>
      <w:r>
        <w:rPr/>
        <w:t xml:space="preserve">(f) Dermal friction technique;</w:t>
      </w:r>
    </w:p>
    <w:p>
      <w:pPr>
        <w:spacing w:before="0" w:after="0" w:line="408" w:lineRule="exact"/>
        <w:ind w:left="0" w:right="0" w:firstLine="576"/>
        <w:jc w:val="left"/>
      </w:pPr>
      <w:r>
        <w:rPr/>
        <w:t xml:space="preserve">(g) Infra-red;</w:t>
      </w:r>
    </w:p>
    <w:p>
      <w:pPr>
        <w:spacing w:before="0" w:after="0" w:line="408" w:lineRule="exact"/>
        <w:ind w:left="0" w:right="0" w:firstLine="576"/>
        <w:jc w:val="left"/>
      </w:pPr>
      <w:r>
        <w:rPr/>
        <w:t xml:space="preserve">(h) Sonopuncture;</w:t>
      </w:r>
    </w:p>
    <w:p>
      <w:pPr>
        <w:spacing w:before="0" w:after="0" w:line="408" w:lineRule="exact"/>
        <w:ind w:left="0" w:right="0" w:firstLine="576"/>
        <w:jc w:val="left"/>
      </w:pPr>
      <w:r>
        <w:rPr/>
        <w:t xml:space="preserve">(i) Laserpuncture;</w:t>
      </w:r>
    </w:p>
    <w:p>
      <w:pPr>
        <w:spacing w:before="0" w:after="0" w:line="408" w:lineRule="exact"/>
        <w:ind w:left="0" w:right="0" w:firstLine="576"/>
        <w:jc w:val="left"/>
      </w:pPr>
      <w:r>
        <w:rPr/>
        <w:t xml:space="preserve">(j) Point injection therapy (aquapuncture)</w:t>
      </w:r>
      <w:r>
        <w:rPr>
          <w:u w:val="single"/>
        </w:rPr>
        <w:t xml:space="preserve">, as defined in rule by the department. Point injection therapy includes injection of substances, as defined in rule by the department, consistent with the practice of East Asian medicine. Point injection therapy does not include injection of controlled substances contained in Schedules I through V of the uniform controlled substances act, chapter 69.50 RCW or steroids as defined in RCW 69.41.300</w:t>
      </w:r>
      <w:r>
        <w:rPr/>
        <w:t xml:space="preserve">; </w:t>
      </w:r>
    </w:p>
    <w:p>
      <w:pPr>
        <w:spacing w:before="0" w:after="0" w:line="408" w:lineRule="exact"/>
        <w:ind w:left="0" w:right="0" w:firstLine="576"/>
        <w:jc w:val="left"/>
      </w:pPr>
      <w:r>
        <w:rPr/>
        <w:t xml:space="preserve">(k) Dietary advice and health education based on East Asian medical theory, including the recommendation and sale of herbs, vitamins, minerals, and dietary and nutritional supplements;</w:t>
      </w:r>
    </w:p>
    <w:p>
      <w:pPr>
        <w:spacing w:before="0" w:after="0" w:line="408" w:lineRule="exact"/>
        <w:ind w:left="0" w:right="0" w:firstLine="576"/>
        <w:jc w:val="left"/>
      </w:pPr>
      <w:r>
        <w:rPr/>
        <w:t xml:space="preserve">(l) Breathing, relaxation, and East Asian exercise techniques;</w:t>
      </w:r>
    </w:p>
    <w:p>
      <w:pPr>
        <w:spacing w:before="0" w:after="0" w:line="408" w:lineRule="exact"/>
        <w:ind w:left="0" w:right="0" w:firstLine="576"/>
        <w:jc w:val="left"/>
      </w:pPr>
      <w:r>
        <w:rPr/>
        <w:t xml:space="preserve">(m) Qi gong;</w:t>
      </w:r>
    </w:p>
    <w:p>
      <w:pPr>
        <w:spacing w:before="0" w:after="0" w:line="408" w:lineRule="exact"/>
        <w:ind w:left="0" w:right="0" w:firstLine="576"/>
        <w:jc w:val="left"/>
      </w:pPr>
      <w:r>
        <w:rPr/>
        <w:t xml:space="preserve">(n) East Asian massage and Tui na, which is a method of East Asian bodywork, characterized by the kneading, pressing, rolling, shaking, and stretching of the body and does not include spinal manipulation; and</w:t>
      </w:r>
    </w:p>
    <w:p>
      <w:pPr>
        <w:spacing w:before="0" w:after="0" w:line="408" w:lineRule="exact"/>
        <w:ind w:left="0" w:right="0" w:firstLine="576"/>
        <w:jc w:val="left"/>
      </w:pPr>
      <w:r>
        <w:rPr/>
        <w:t xml:space="preserve">(o) Superficial heat and cold therapies.</w:t>
      </w:r>
    </w:p>
    <w:p>
      <w:pPr>
        <w:spacing w:before="0" w:after="0" w:line="408" w:lineRule="exact"/>
        <w:ind w:left="0" w:right="0" w:firstLine="576"/>
        <w:jc w:val="left"/>
      </w:pPr>
      <w:r>
        <w:rPr/>
        <w:t xml:space="preserve">(2) "East Asian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East Asian medicine practitioner in order to provide the techniques and services in subsection (1)(k) through (o)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w:t>
      </w:r>
      <w:r>
        <w:rPr>
          <w:u w:val="single"/>
        </w:rPr>
        <w:t xml:space="preserve">an East Asian medicine practitioner to the extent authorized under chapter 18.06 RCW and the rules adopted under RCW 18.06.010(1)(j),</w:t>
      </w:r>
      <w:r>
        <w:rPr/>
        <w:t xml:space="preserve">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in consultation with the East Asian medicine advisory committee established in RCW 18.06.220, shall establish by rule the definition of "point injection therapy" and shall adopt rules regarding substances administered as part of point injection therapy consistent with the practice of East Asian medicine.</w:t>
      </w:r>
    </w:p>
    <w:p/>
    <w:p>
      <w:pPr>
        <w:jc w:val="center"/>
      </w:pPr>
      <w:r>
        <w:rPr>
          <w:b/>
        </w:rPr>
        <w:t>--- END ---</w:t>
      </w:r>
    </w:p>
    <w:sectPr>
      <w:pgNumType w:start="1"/>
      <w:footerReference xmlns:r="http://schemas.openxmlformats.org/officeDocument/2006/relationships" r:id="R2e9d454614c14c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50db4921b64868" /><Relationship Type="http://schemas.openxmlformats.org/officeDocument/2006/relationships/footer" Target="/word/footer.xml" Id="R2e9d454614c14c7e" /></Relationships>
</file>