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9783a45cab4c67" /></Relationships>
</file>

<file path=word/document.xml><?xml version="1.0" encoding="utf-8"?>
<w:document xmlns:w="http://schemas.openxmlformats.org/wordprocessingml/2006/main">
  <w:body>
    <w:p>
      <w:r>
        <w:t>H-3333.1</w:t>
      </w:r>
    </w:p>
    <w:p>
      <w:pPr>
        <w:jc w:val="center"/>
      </w:pPr>
      <w:r>
        <w:t>_______________________________________________</w:t>
      </w:r>
    </w:p>
    <w:p/>
    <w:p>
      <w:pPr>
        <w:jc w:val="center"/>
      </w:pPr>
      <w:r>
        <w:rPr>
          <w:b/>
        </w:rPr>
        <w:t>HOUSE BILL 2350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and Jinkins</w:t>
      </w:r>
    </w:p>
    <w:p/>
    <w:p>
      <w:r>
        <w:rPr>
          <w:t xml:space="preserve">Prefiled 01/05/16.</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the administration of medication by medical assistants; and amending RCW 18.360.010.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2012 c 153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"Administer" means the retrieval of medication, and its application to a patient, as authorized in RCW 18.360.050.</w:t>
      </w:r>
    </w:p>
    <w:p>
      <w:pPr>
        <w:spacing w:before="0" w:after="0" w:line="408" w:lineRule="exact"/>
        <w:ind w:left="0" w:right="0" w:firstLine="576"/>
        <w:jc w:val="left"/>
      </w:pPr>
      <w:r>
        <w:rPr>
          <w:u w:val="single"/>
        </w:rPr>
        <w:t xml:space="preserve">(2)</w:t>
      </w:r>
      <w:r>
        <w:rPr/>
        <w:t xml:space="preserve">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an osteopathic physician assistant licensed under chapter 18.57A RCW, or an optometrist licensed under chapter 18.53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"Secretary" means the secretary of the department of health.</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"Supervision" means supervision of procedures permitted pursuant to this chapter by a health care practitioner who is physically present and is immediately available in the facility. The health care practitioner does not need to be present during procedures to withdraw blood, but must be immediately available.</w:t>
      </w:r>
    </w:p>
    <w:p/>
    <w:p>
      <w:pPr>
        <w:jc w:val="center"/>
      </w:pPr>
      <w:r>
        <w:rPr>
          <w:b/>
        </w:rPr>
        <w:t>--- END ---</w:t>
      </w:r>
    </w:p>
    <w:sectPr>
      <w:pgNumType w:start="1"/>
      <w:footerReference xmlns:r="http://schemas.openxmlformats.org/officeDocument/2006/relationships" r:id="Rf9daf089fdf547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0c1d5084644f39" /><Relationship Type="http://schemas.openxmlformats.org/officeDocument/2006/relationships/footer" Target="/word/footer.xml" Id="Rf9daf089fdf547d7" /></Relationships>
</file>