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e8dde72114ff3" /></Relationships>
</file>

<file path=word/document.xml><?xml version="1.0" encoding="utf-8"?>
<w:document xmlns:w="http://schemas.openxmlformats.org/wordprocessingml/2006/main">
  <w:body>
    <w:p>
      <w:r>
        <w:t>Z-0669.1</w:t>
      </w:r>
    </w:p>
    <w:p>
      <w:pPr>
        <w:jc w:val="center"/>
      </w:pPr>
      <w:r>
        <w:t>_______________________________________________</w:t>
      </w:r>
    </w:p>
    <w:p/>
    <w:p>
      <w:pPr>
        <w:jc w:val="center"/>
      </w:pPr>
      <w:r>
        <w:rPr>
          <w:b/>
        </w:rPr>
        <w:t>HOUSE BILL 2313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Magendanz, S. Hunt, Harris, Cody, Johnson, Stanford, Nealey, Haler, Goodman, Riccelli, DeBolt, Pollet, Short, Kagi, Jinkins, Stokesbary, Kilduff, Reykdal, Van De Wege, McBride, Fey, Bergquist, Tharinger, and Frame; by request of Attorney General</w:t>
      </w:r>
    </w:p>
    <w:p/>
    <w:p>
      <w:r>
        <w:rPr>
          <w:t xml:space="preserve">Prefiled 12/18/15.</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by increasing the minimum legal age of sale of tobacco and vapor products; and amending RCW 70.155.005, 26.28.080, 70.155.010, 70.155.020, 70.155.030, 70.155.110, and 70.155.120.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2016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The legislature recognizes that many people who purchase cigarettes for minors are between the ages of eighteen to twenty. By decreasing the number of eligible buyers in high school, raising the minimum legal age to sell tobacco and vapor products will decrease the access of students to tobacco products. According to the 2014 healthy youth survey, forty-one percent of tenth graders say it is "sort of easy" to "very easy" to get cigarettes. Nationally, among youth who smoke, more than twice as many get their cigarettes from social sources than from a store or vending machine.</w:t>
      </w:r>
    </w:p>
    <w:p>
      <w:pPr>
        <w:spacing w:before="0" w:after="0" w:line="408" w:lineRule="exact"/>
        <w:ind w:left="0" w:right="0" w:firstLine="576"/>
        <w:jc w:val="left"/>
      </w:pPr>
      <w:r>
        <w:rPr>
          <w:u w:val="single"/>
        </w:rPr>
        <w:t xml:space="preserve">(4) The legislature recognizes that ninety-five percent of smokers start by the age of twenty-one.</w:t>
      </w:r>
    </w:p>
    <w:p>
      <w:pPr>
        <w:spacing w:before="0" w:after="0" w:line="408" w:lineRule="exact"/>
        <w:ind w:left="0" w:right="0" w:firstLine="576"/>
        <w:jc w:val="left"/>
      </w:pPr>
      <w:r>
        <w:rPr>
          <w:u w:val="single"/>
        </w:rPr>
        <w:t xml:space="preserve">(5) The legislature recognizes that jurisdictions across the country are increasing the age of sale for tobacco products to twenty-one. More than ninety localities in eight states have raised the minimum legal smoking age to twenty-one. In June 2015, the state of Hawaii became the first state in the nation to increase the smoking age to twenty-one.</w:t>
      </w:r>
    </w:p>
    <w:p>
      <w:pPr>
        <w:spacing w:before="0" w:after="0" w:line="408" w:lineRule="exact"/>
        <w:ind w:left="0" w:right="0" w:firstLine="576"/>
        <w:jc w:val="left"/>
      </w:pPr>
      <w:r>
        <w:rPr>
          <w:u w:val="single"/>
        </w:rPr>
        <w:t xml:space="preserve">(6) The legislature recognizes the scientific report issued by the national institute of medicine, one of the most prestigious scientific authorities in the United States, which predicted that increasing the age of sale for tobacco products in the United States to twenty-one will significantly reduce the number of adolescents and young adults who start smoking, reduce deaths from smoking, and immediately improve the health of adolescents, young adults, young mothers, and their children.</w:t>
      </w:r>
    </w:p>
    <w:p>
      <w:pPr>
        <w:spacing w:before="0" w:after="0" w:line="408" w:lineRule="exact"/>
        <w:ind w:left="0" w:right="0" w:firstLine="576"/>
        <w:jc w:val="left"/>
      </w:pPr>
      <w:r>
        <w:rPr>
          <w:u w:val="single"/>
        </w:rPr>
        <w:t xml:space="preserve">(7) The legislature recognizes the national institute of medicine report predicted increasing the tobacco sale age will make the greatest difference among those ages fifteen to seventeen, who will no longer be able to pass for legal age and will have a harder time getting tobacco products from older classmates and friends. The national institute of medicine report also predicted raising the minimum age for the sale of tobacco products in the United States to twenty-one will, over time, reduce the smoking rate by about twelve percent and smoking-related deaths by ten percent.</w:t>
      </w:r>
    </w:p>
    <w:p>
      <w:pPr>
        <w:spacing w:before="0" w:after="0" w:line="408" w:lineRule="exact"/>
        <w:ind w:left="0" w:right="0" w:firstLine="576"/>
        <w:jc w:val="left"/>
      </w:pPr>
      <w:r>
        <w:rPr>
          <w:u w:val="single"/>
        </w:rPr>
        <w:t xml:space="preserve">(8) The legislature recognizes scientific study of the brain is increasingly showing that the brain continues to be highly vulnerable to addictive substances until age twenty-five. Nicotine adversely affects the development of the cerebral cortex and hippocampus in adolescents.</w:t>
      </w:r>
    </w:p>
    <w:p>
      <w:pPr>
        <w:spacing w:before="0" w:after="0" w:line="408" w:lineRule="exact"/>
        <w:ind w:left="0" w:right="0" w:firstLine="576"/>
        <w:jc w:val="left"/>
      </w:pPr>
      <w:r>
        <w:rPr>
          <w:u w:val="single"/>
        </w:rPr>
        <w:t xml:space="preserve">(9) The legislature recognizes that a strategy of increasing the minimum legal age for alcohol was highly successful in reducing adverse effects of alcohol consumption. A national drinking age of twenty-one resulted in reduced alcohol consumption among youth, decreased alcohol dependence, and has led to significant reductions in drunk driving fatalities.</w:t>
      </w:r>
    </w:p>
    <w:p>
      <w:pPr>
        <w:spacing w:before="0" w:after="0" w:line="408" w:lineRule="exact"/>
        <w:ind w:left="0" w:right="0" w:firstLine="576"/>
        <w:jc w:val="left"/>
      </w:pPr>
      <w:r>
        <w:rPr>
          <w:u w:val="single"/>
        </w:rPr>
        <w:t xml:space="preserve">(10) The legislature recognizes that if the age of sale is raised to twenty-one, eighteen to twenty year olds will likely substitute other in-store purchases for cigarettes. The legislature recognizes that when Needham, Massachusetts raised the smoking age to twenty-one in 2005, no convenience stores went out of business.</w:t>
      </w:r>
    </w:p>
    <w:p>
      <w:pPr>
        <w:spacing w:before="0" w:after="0" w:line="408" w:lineRule="exact"/>
        <w:ind w:left="0" w:right="0" w:firstLine="576"/>
        <w:jc w:val="left"/>
      </w:pPr>
      <w:r>
        <w:rPr>
          <w:u w:val="single"/>
        </w:rPr>
        <w:t xml:space="preserve">(11) The legislature recognizes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eight hundred twenty-one dollars per year.</w:t>
      </w:r>
    </w:p>
    <w:p>
      <w:pPr>
        <w:spacing w:before="0" w:after="0" w:line="408" w:lineRule="exact"/>
        <w:ind w:left="0" w:right="0" w:firstLine="576"/>
        <w:jc w:val="left"/>
      </w:pPr>
      <w:r>
        <w:rPr>
          <w:u w:val="single"/>
        </w:rPr>
        <w:t xml:space="preserve">(12)</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w:t>
      </w:r>
      <w:r>
        <w:t>((</w:t>
      </w:r>
      <w:r>
        <w:rPr>
          <w:strike/>
        </w:rPr>
        <w:t xml:space="preserve">any</w:t>
      </w:r>
      <w:r>
        <w:t>))</w:t>
      </w:r>
      <w:r>
        <w:rPr/>
        <w:t xml:space="preserve"> </w:t>
      </w:r>
      <w:r>
        <w:rPr>
          <w:u w:val="single"/>
        </w:rPr>
        <w:t xml:space="preserve">a</w:t>
      </w:r>
      <w:r>
        <w:rPr/>
        <w:t xml:space="preserve"> person under the age of </w:t>
      </w:r>
      <w:r>
        <w:t>((</w:t>
      </w:r>
      <w:r>
        <w:rPr>
          <w:strike/>
        </w:rPr>
        <w:t xml:space="preserve">eighteen</w:t>
      </w:r>
      <w:r>
        <w:t>))</w:t>
      </w:r>
      <w:r>
        <w:rPr/>
        <w:t xml:space="preserve"> </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w:t>
      </w:r>
      <w:r>
        <w:t>((</w:t>
      </w:r>
      <w:r>
        <w:rPr>
          <w:strike/>
        </w:rPr>
        <w:t xml:space="preserve">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product that has been approved by the United States food and drug administration for sale as a tobacco cessation product or for other therapeutic purposes where the product is marketed and sold solely for such an approved purpose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means 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product that has been approved by the United States food and drug administration for sale as a tobacco cessation product or for other therapeutic purposes where the product is marketed and sold solely for such an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w:t>
      </w:r>
      <w:r>
        <w:rPr>
          <w:u w:val="single"/>
        </w:rPr>
        <w:t xml:space="preserve">and vapor product</w:t>
      </w:r>
      <w:r>
        <w:rPr/>
        <w:t xml:space="preserve"> sales to </w:t>
      </w:r>
      <w:r>
        <w:t>((</w:t>
      </w:r>
      <w:r>
        <w:rPr>
          <w:strike/>
        </w:rPr>
        <w:t xml:space="preserve">minors</w:t>
      </w:r>
      <w:r>
        <w:t>))</w:t>
      </w:r>
      <w:r>
        <w:rPr/>
        <w:t xml:space="preserve"> </w:t>
      </w:r>
      <w:r>
        <w:rPr>
          <w:u w:val="single"/>
        </w:rPr>
        <w:t xml:space="preserve">persons under the age of twenty-one</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w:t>
      </w:r>
      <w:r>
        <w:rPr>
          <w:u w:val="single"/>
        </w:rPr>
        <w:t xml:space="preserve">AND VAPOR PRODUCTS</w:t>
      </w:r>
      <w:r>
        <w:rPr/>
        <w:t xml:space="preserve"> TO PERSONS UNDER AGE </w:t>
      </w:r>
      <w:r>
        <w:t>((</w:t>
      </w:r>
      <w:r>
        <w:rPr>
          <w:strike/>
        </w:rPr>
        <w:t xml:space="preserve">18</w:t>
      </w:r>
      <w:r>
        <w:t>))</w:t>
      </w:r>
      <w:r>
        <w:rPr/>
        <w:t xml:space="preserve"> </w:t>
      </w:r>
      <w:r>
        <w:rPr>
          <w:u w:val="single"/>
        </w:rPr>
        <w:t xml:space="preserve">21</w:t>
      </w:r>
      <w:r>
        <w:rPr/>
        <w:t xml:space="preserve"> IS STRICTLY PROHIBITED BY STATE LAW. IF YOU ARE UNDER </w:t>
      </w:r>
      <w:r>
        <w:t>((</w:t>
      </w:r>
      <w:r>
        <w:rPr>
          <w:strike/>
        </w:rPr>
        <w:t xml:space="preserve">18</w:t>
      </w:r>
      <w:r>
        <w:t>))</w:t>
      </w:r>
      <w:r>
        <w:rPr/>
        <w:t xml:space="preserve"> </w:t>
      </w:r>
      <w:r>
        <w:rPr>
          <w:u w:val="single"/>
        </w:rPr>
        <w:t xml:space="preserve">21</w:t>
      </w:r>
      <w:r>
        <w:rPr/>
        <w:t xml:space="preserve">, YOU COULD BE PENALIZED FOR PURCHASING A TOBACCO PRODUCT </w:t>
      </w:r>
      <w:r>
        <w:rPr>
          <w:u w:val="single"/>
        </w:rPr>
        <w:t xml:space="preserve">OR VAPOR PRODUCT</w:t>
      </w:r>
      <w:r>
        <w:rPr/>
        <w:t xml:space="preserve">; PHOTO ID REQUIRED"; and</w:t>
      </w:r>
    </w:p>
    <w:p>
      <w:pPr>
        <w:spacing w:before="0" w:after="0" w:line="408" w:lineRule="exact"/>
        <w:ind w:left="0" w:right="0" w:firstLine="576"/>
        <w:jc w:val="left"/>
      </w:pPr>
      <w:r>
        <w:rPr/>
        <w:t xml:space="preserve">(c) Be provided free of charge by the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w:t>
      </w:r>
      <w:r>
        <w:rPr>
          <w:u w:val="single"/>
        </w:rPr>
        <w:t xml:space="preserve">or vapor product</w:t>
      </w:r>
      <w:r>
        <w:rPr/>
        <w:t xml:space="preserve"> through any device that mechanically dispenses tobacco products </w:t>
      </w:r>
      <w:r>
        <w:rPr>
          <w:u w:val="single"/>
        </w:rPr>
        <w:t xml:space="preserve">or vapor products</w:t>
      </w:r>
      <w:r>
        <w:rPr/>
        <w:t xml:space="preserve"> unless the device is located fully within premises from which </w:t>
      </w:r>
      <w:r>
        <w:t>((</w:t>
      </w:r>
      <w:r>
        <w:rPr>
          <w:strike/>
        </w:rPr>
        <w:t xml:space="preserve">minors</w:t>
      </w:r>
      <w:r>
        <w:t>))</w:t>
      </w:r>
      <w:r>
        <w:rPr/>
        <w:t xml:space="preserve"> </w:t>
      </w:r>
      <w:r>
        <w:rPr>
          <w:u w:val="single"/>
        </w:rPr>
        <w:t xml:space="preserve">persons under the age of twenty-one</w:t>
      </w:r>
      <w:r>
        <w:rPr/>
        <w:t xml:space="preserve"> are prohibited or in industrial worksites where </w:t>
      </w:r>
      <w:r>
        <w:t>((</w:t>
      </w:r>
      <w:r>
        <w:rPr>
          <w:strike/>
        </w:rPr>
        <w:t xml:space="preserve">minors</w:t>
      </w:r>
      <w:r>
        <w:t>))</w:t>
      </w:r>
      <w:r>
        <w:rPr/>
        <w:t xml:space="preserve"> </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shall, in addition to the board's other powers and authorities, have the authority to enforce the provisions of this chapter and RCW 26.28.080</w:t>
      </w:r>
      <w:r>
        <w:t>((</w:t>
      </w:r>
      <w:r>
        <w:rPr>
          <w:strike/>
        </w:rPr>
        <w:t xml:space="preserve">(4)</w:t>
      </w:r>
      <w:r>
        <w:t>))</w:t>
      </w:r>
      <w:r>
        <w:rPr/>
        <w:t xml:space="preserve"> and 82.24.500. The liquor </w:t>
      </w:r>
      <w:r>
        <w:t>((</w:t>
      </w:r>
      <w:r>
        <w:rPr>
          <w:strike/>
        </w:rPr>
        <w:t xml:space="preserve">control</w:t>
      </w:r>
      <w:r>
        <w:t>))</w:t>
      </w:r>
      <w:r>
        <w:rPr/>
        <w:t xml:space="preserve"> </w:t>
      </w:r>
      <w:r>
        <w:rPr>
          <w:u w:val="single"/>
        </w:rPr>
        <w:t xml:space="preserve">and cannabis</w:t>
      </w:r>
      <w:r>
        <w:rPr/>
        <w:t xml:space="preserve">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liquor </w:t>
      </w:r>
      <w:r>
        <w:t>((</w:t>
      </w:r>
      <w:r>
        <w:rPr>
          <w:strike/>
        </w:rPr>
        <w:t xml:space="preserve">control</w:t>
      </w:r>
      <w:r>
        <w:t>))</w:t>
      </w:r>
      <w:r>
        <w:rPr/>
        <w:t xml:space="preserve"> </w:t>
      </w:r>
      <w:r>
        <w:rPr>
          <w:u w:val="single"/>
        </w:rPr>
        <w:t xml:space="preserve">and cannabis</w:t>
      </w:r>
      <w:r>
        <w:rPr/>
        <w:t xml:space="preserve"> board and the board's authorized agents or employees shall have full power and authority to enter any place of business where tobacco products </w:t>
      </w:r>
      <w:r>
        <w:rPr>
          <w:u w:val="single"/>
        </w:rPr>
        <w:t xml:space="preserve">or vapor products</w:t>
      </w:r>
      <w:r>
        <w:rPr/>
        <w:t xml:space="preserve">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w:t>
      </w:r>
      <w:r>
        <w:t>))</w:t>
      </w:r>
      <w:r>
        <w:rPr/>
        <w:t xml:space="preserve"> and 82.24.500, a peace officer or enforcement officer of the liquor </w:t>
      </w:r>
      <w:r>
        <w:t>((</w:t>
      </w:r>
      <w:r>
        <w:rPr>
          <w:strike/>
        </w:rPr>
        <w:t xml:space="preserve">control</w:t>
      </w:r>
      <w:r>
        <w:t>))</w:t>
      </w:r>
      <w:r>
        <w:rPr/>
        <w:t xml:space="preserve"> </w:t>
      </w:r>
      <w:r>
        <w:rPr>
          <w:u w:val="single"/>
        </w:rPr>
        <w:t xml:space="preserve">and cannabis</w:t>
      </w:r>
      <w:r>
        <w:rPr/>
        <w:t xml:space="preserve"> board who has reasonable grounds to believe a person observed by the officer purchasing, attempting to purchase, or in possession of tobacco products </w:t>
      </w:r>
      <w:r>
        <w:rPr>
          <w:u w:val="single"/>
        </w:rPr>
        <w:t xml:space="preserve">or vapor products</w:t>
      </w:r>
      <w:r>
        <w:rPr/>
        <w:t xml:space="preserve"> is under the age of </w:t>
      </w:r>
      <w:r>
        <w:t>((</w:t>
      </w:r>
      <w:r>
        <w:rPr>
          <w:strike/>
        </w:rPr>
        <w:t xml:space="preserve">eighteen</w:t>
      </w:r>
      <w:r>
        <w:t>))</w:t>
      </w:r>
      <w:r>
        <w:rPr/>
        <w:t xml:space="preserve"> </w:t>
      </w:r>
      <w:r>
        <w:rPr>
          <w:u w:val="single"/>
        </w:rPr>
        <w:t xml:space="preserve">twenty-one</w:t>
      </w:r>
      <w:r>
        <w:rPr/>
        <w:t xml:space="preserve"> years of age, may detain </w:t>
      </w:r>
      <w:r>
        <w:t>((</w:t>
      </w:r>
      <w:r>
        <w:rPr>
          <w:strike/>
        </w:rPr>
        <w:t xml:space="preserve">such</w:t>
      </w:r>
      <w:r>
        <w:t>))</w:t>
      </w:r>
      <w:r>
        <w:rPr/>
        <w:t xml:space="preserve"> </w:t>
      </w:r>
      <w:r>
        <w:rPr>
          <w:u w:val="single"/>
        </w:rPr>
        <w:t xml:space="preserve">a</w:t>
      </w:r>
      <w:r>
        <w:rPr/>
        <w:t xml:space="preserve"> person for a reasonable period of time and in such a reasonable manner as is necessary to determine the person's true identity and date of birth. Further, tobacco products </w:t>
      </w:r>
      <w:r>
        <w:rPr>
          <w:u w:val="single"/>
        </w:rPr>
        <w:t xml:space="preserve">or vapor products</w:t>
      </w:r>
      <w:r>
        <w:rPr/>
        <w:t xml:space="preserve"> possessed by persons under the age of </w:t>
      </w:r>
      <w:r>
        <w:t>((</w:t>
      </w:r>
      <w:r>
        <w:rPr>
          <w:strike/>
        </w:rPr>
        <w:t xml:space="preserve">eighteen</w:t>
      </w:r>
      <w:r>
        <w:t>))</w:t>
      </w:r>
      <w:r>
        <w:rPr/>
        <w:t xml:space="preserve"> </w:t>
      </w:r>
      <w:r>
        <w:rPr>
          <w:u w:val="single"/>
        </w:rPr>
        <w:t xml:space="preserve">twenty-one</w:t>
      </w:r>
      <w:r>
        <w:rPr/>
        <w:t xml:space="preserve"> years of age are considered contraband and may be seized by a peace officer or enforcement officer of the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The liquor </w:t>
      </w:r>
      <w:r>
        <w:t>((</w:t>
      </w:r>
      <w:r>
        <w:rPr>
          <w:strike/>
        </w:rPr>
        <w:t xml:space="preserve">control</w:t>
      </w:r>
      <w:r>
        <w:t>))</w:t>
      </w:r>
      <w:r>
        <w:rPr/>
        <w:t xml:space="preserve"> </w:t>
      </w:r>
      <w:r>
        <w:rPr>
          <w:u w:val="single"/>
        </w:rPr>
        <w:t xml:space="preserve">and cannabis</w:t>
      </w:r>
      <w:r>
        <w:rPr/>
        <w:t xml:space="preserv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prevention account is created in the state treasury. All fees collected pursuant to RCW 82.24.520 and 82.24.530 and funds collected by the liquor </w:t>
      </w:r>
      <w:r>
        <w:t>((</w:t>
      </w:r>
      <w:r>
        <w:rPr>
          <w:strike/>
        </w:rPr>
        <w:t xml:space="preserve">control</w:t>
      </w:r>
      <w:r>
        <w:t>))</w:t>
      </w:r>
      <w:r>
        <w:rPr/>
        <w:t xml:space="preserve"> </w:t>
      </w:r>
      <w:r>
        <w:rPr>
          <w:u w:val="single"/>
        </w:rPr>
        <w:t xml:space="preserve">and cannabis</w:t>
      </w:r>
      <w:r>
        <w:rPr/>
        <w:t xml:space="preserve">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prevention account to the department of health shall be used by the department of health for implementation of this chapter, including collection and reporting of data regarding enforcement and the extent to which access to tobacco products by youth has been reduced. </w:t>
      </w:r>
    </w:p>
    <w:p>
      <w:pPr>
        <w:spacing w:before="0" w:after="0" w:line="408" w:lineRule="exact"/>
        <w:ind w:left="0" w:right="0" w:firstLine="576"/>
        <w:jc w:val="left"/>
      </w:pPr>
      <w:r>
        <w:rPr/>
        <w:t xml:space="preserve">(3) The department of health shall enter into interagency agreements with the liquor </w:t>
      </w:r>
      <w:r>
        <w:t>((</w:t>
      </w:r>
      <w:r>
        <w:rPr>
          <w:strike/>
        </w:rPr>
        <w:t xml:space="preserve">control</w:t>
      </w:r>
      <w:r>
        <w:t>))</w:t>
      </w:r>
      <w:r>
        <w:rPr/>
        <w:t xml:space="preserve"> </w:t>
      </w:r>
      <w:r>
        <w:rPr>
          <w:u w:val="single"/>
        </w:rPr>
        <w:t xml:space="preserve">and cannabis</w:t>
      </w:r>
      <w:r>
        <w:rPr/>
        <w:t xml:space="preserve">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are available to individuals under the age of </w:t>
      </w:r>
      <w:r>
        <w:t>((</w:t>
      </w:r>
      <w:r>
        <w:rPr>
          <w:strike/>
        </w:rPr>
        <w:t xml:space="preserve">eighteen</w:t>
      </w:r>
      <w:r>
        <w:t>))</w:t>
      </w:r>
      <w:r>
        <w:rPr/>
        <w:t xml:space="preserve"> </w:t>
      </w:r>
      <w:r>
        <w:rPr>
          <w:u w:val="single"/>
        </w:rPr>
        <w:t xml:space="preserve">twenty-one</w:t>
      </w:r>
      <w:r>
        <w:rPr/>
        <w:t xml:space="preserve">. The agreements shall also set forth requirements for data reporting by the liquor </w:t>
      </w:r>
      <w:r>
        <w:t>((</w:t>
      </w:r>
      <w:r>
        <w:rPr>
          <w:strike/>
        </w:rPr>
        <w:t xml:space="preserve">control</w:t>
      </w:r>
      <w:r>
        <w:t>))</w:t>
      </w:r>
      <w:r>
        <w:rPr/>
        <w:t xml:space="preserve"> </w:t>
      </w:r>
      <w:r>
        <w:rPr>
          <w:u w:val="single"/>
        </w:rPr>
        <w:t xml:space="preserve">and cannabis</w:t>
      </w:r>
      <w:r>
        <w:rPr/>
        <w:t xml:space="preserve">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c789fc725b148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3851493aa94e38" /><Relationship Type="http://schemas.openxmlformats.org/officeDocument/2006/relationships/footer" Target="/word/footer.xml" Id="R1c789fc725b14808" /></Relationships>
</file>