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53e8ea50824706" /></Relationships>
</file>

<file path=word/document.xml><?xml version="1.0" encoding="utf-8"?>
<w:document xmlns:w="http://schemas.openxmlformats.org/wordprocessingml/2006/main">
  <w:body>
    <w:p>
      <w:r>
        <w:t>H-2996.1</w:t>
      </w:r>
    </w:p>
    <w:p>
      <w:pPr>
        <w:jc w:val="center"/>
      </w:pPr>
      <w:r>
        <w:t>_______________________________________________</w:t>
      </w:r>
    </w:p>
    <w:p/>
    <w:p>
      <w:pPr>
        <w:jc w:val="center"/>
      </w:pPr>
      <w:r>
        <w:rPr>
          <w:b/>
        </w:rPr>
        <w:t>HOUSE BILL 2298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Moeller, Sawyer, McBride, Appleton, Kirby, Jinkins, and Tharinger</w:t>
      </w:r>
    </w:p>
    <w:p/>
    <w:p>
      <w:r>
        <w:rPr>
          <w:t xml:space="preserve">Prefiled 12/08/15.</w:t>
        </w:rPr>
      </w:r>
      <w:r>
        <w:rPr>
          <w:t xml:space="preserve">Read first time 01/11/16.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survivor benefits from the public employees' retirement system for survivors of members in registered domestic partnerships prior to December 2012; and amending RCW 41.40.188, 41.40.660, and 41.40.845.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188</w:t>
      </w:r>
      <w:r>
        <w:rPr/>
        <w:t xml:space="preserve"> and 2002 c 158 s 12 are each amended to read as follows:</w:t>
      </w:r>
    </w:p>
    <w:p>
      <w:pPr>
        <w:spacing w:before="0" w:after="0" w:line="408" w:lineRule="exact"/>
        <w:ind w:left="0" w:right="0" w:firstLine="576"/>
        <w:jc w:val="left"/>
      </w:pPr>
      <w:r>
        <w:rPr/>
        <w:t xml:space="preserve">(1) Upon retirement for service as prescribed in RCW 41.40.180 or retirement for disability under RCW 41.40.210 or 41.40.230,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However,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if there be neither such designated person or persons still living at the time of death nor a surviving spouse, then to the retiree's legal representative.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(c) A member may elect to include the benefit provided under RCW 41.40.640 along with the retirement options available under this section. This retirement allowance option shall be calculated so as to be actuarially equivalent to the options offered under this subsection.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of this subsection.</w:t>
      </w:r>
    </w:p>
    <w:p>
      <w:pPr>
        <w:spacing w:before="0" w:after="0" w:line="408" w:lineRule="exact"/>
        <w:ind w:left="0" w:right="0" w:firstLine="576"/>
        <w:jc w:val="left"/>
      </w:pPr>
      <w:r>
        <w:rPr/>
        <w:t xml:space="preserve">(b)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(3)(a) Any member who retired before January 1, 1996, and who elected to receive a reduced retirement allowance under subsection (1)(b) or (2) of this section is entitled to receive a retirement allowance adjusted in accordance with (b) of this subsection, if they meet the following conditions:</w:t>
      </w:r>
    </w:p>
    <w:p>
      <w:pPr>
        <w:spacing w:before="0" w:after="0" w:line="408" w:lineRule="exact"/>
        <w:ind w:left="0" w:right="0" w:firstLine="576"/>
        <w:jc w:val="left"/>
      </w:pPr>
      <w:r>
        <w:rPr/>
        <w:t xml:space="preserve">(i) The retiree's designated beneficiary predeceases or has predeceased the retiree; and</w:t>
      </w:r>
    </w:p>
    <w:p>
      <w:pPr>
        <w:spacing w:before="0" w:after="0" w:line="408" w:lineRule="exact"/>
        <w:ind w:left="0" w:right="0" w:firstLine="576"/>
        <w:jc w:val="left"/>
      </w:pPr>
      <w:r>
        <w:rPr/>
        <w:t xml:space="preserve">(ii) The retiree provides to the department proper proof of the designated beneficiary's death.</w:t>
      </w:r>
    </w:p>
    <w:p>
      <w:pPr>
        <w:spacing w:before="0" w:after="0" w:line="408" w:lineRule="exact"/>
        <w:ind w:left="0" w:right="0" w:firstLine="576"/>
        <w:jc w:val="left"/>
      </w:pPr>
      <w:r>
        <w:rPr/>
        <w:t xml:space="preserve">(b) The retirement allowance payable to the retiree, as of July 1, 1998, or the date of the designated beneficiary's death, whichever comes last, shall be increased by the percentage derived in (c) of this subsection.</w:t>
      </w:r>
    </w:p>
    <w:p>
      <w:pPr>
        <w:spacing w:before="0" w:after="0" w:line="408" w:lineRule="exact"/>
        <w:ind w:left="0" w:right="0" w:firstLine="576"/>
        <w:jc w:val="left"/>
      </w:pPr>
      <w:r>
        <w:rPr/>
        <w:t xml:space="preserve">(c) The percentage increase shall be derived by the following:</w:t>
      </w:r>
    </w:p>
    <w:p>
      <w:pPr>
        <w:spacing w:before="0" w:after="0" w:line="408" w:lineRule="exact"/>
        <w:ind w:left="0" w:right="0" w:firstLine="576"/>
        <w:jc w:val="left"/>
      </w:pPr>
      <w:r>
        <w:rPr/>
        <w:t xml:space="preserve">(i) One hundred percent multiplied by the result of (c)(ii) of this subsection converted to a percent;</w:t>
      </w:r>
    </w:p>
    <w:p>
      <w:pPr>
        <w:spacing w:before="0" w:after="0" w:line="408" w:lineRule="exact"/>
        <w:ind w:left="0" w:right="0" w:firstLine="576"/>
        <w:jc w:val="left"/>
      </w:pPr>
      <w:r>
        <w:rPr/>
        <w:t xml:space="preserve">(ii) Subtract one from the reciprocal of the appropriate joint and survivor option factor;</w:t>
      </w:r>
    </w:p>
    <w:p>
      <w:pPr>
        <w:spacing w:before="0" w:after="0" w:line="408" w:lineRule="exact"/>
        <w:ind w:left="0" w:right="0" w:firstLine="576"/>
        <w:jc w:val="left"/>
      </w:pPr>
      <w:r>
        <w:rPr/>
        <w:t xml:space="preserve">(iii) The joint and survivor option factor shall be from the table in effect as of July 1, 1998.</w:t>
      </w:r>
    </w:p>
    <w:p>
      <w:pPr>
        <w:spacing w:before="0" w:after="0" w:line="408" w:lineRule="exact"/>
        <w:ind w:left="0" w:right="0" w:firstLine="576"/>
        <w:jc w:val="left"/>
      </w:pPr>
      <w:r>
        <w:rPr/>
        <w:t xml:space="preserve">(d) The adjustment under (b) of this subsection shall accrue from the beginning of the month following the date of the designated beneficiary's death or from July 1, 1998, whichever comes last.</w:t>
      </w:r>
    </w:p>
    <w:p>
      <w:pPr>
        <w:spacing w:before="0" w:after="0" w:line="408" w:lineRule="exact"/>
        <w:ind w:left="0" w:right="0" w:firstLine="576"/>
        <w:jc w:val="left"/>
      </w:pPr>
      <w:r>
        <w:rPr/>
        <w:t xml:space="preserve">(4) No later than July 1, 2001,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(5)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41.40.180(1)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41.40.180(1)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(4)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separate single life benefits of the member and the nonmember ex spouse are not (i) subject to the minimum benefit provisions of RCW 41.40.1984, or (ii) the minimum benefit annual increase amount eligibility provisions of RCW 41.40.197 (2)(b) and (3)(a).</w:t>
      </w:r>
    </w:p>
    <w:p>
      <w:pPr>
        <w:spacing w:before="0" w:after="0" w:line="408" w:lineRule="exact"/>
        <w:ind w:left="0" w:right="0" w:firstLine="576"/>
        <w:jc w:val="left"/>
      </w:pPr>
      <w:r>
        <w:rPr/>
        <w:t xml:space="preserve">(d)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(6)(a) No later than September 1, 2016, the department shall adopt rules to permit the spouse of a member who: (i) Was a registered domestic partner of the member prior to December 1, 2008; (ii) was married to the deceased member prior to January 1, 2013; (iii) was the designated beneficiary of the member; and (iv) was predeceased by the member prior to January 1, 2014, the opportunity to designate themselves as a postretirement marriage survivor between September 1, 2016, and December 31, 2016,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u w:val="single"/>
        </w:rPr>
        <w:t xml:space="preserve">(b) The survivor benefit payable to a member meeting the requirements of (a) of this subsection is the equivalent of a joint and fifty percent survivor option, and is not payable until the surviving spouse reimburses the department for any accumulated contributions previously paid to the surviving spouse as the designated beneficiary of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660</w:t>
      </w:r>
      <w:r>
        <w:rPr/>
        <w:t xml:space="preserve"> and 2003 c 294 s 6 are each amended to read as follows:</w:t>
      </w:r>
    </w:p>
    <w:p>
      <w:pPr>
        <w:spacing w:before="0" w:after="0" w:line="408" w:lineRule="exact"/>
        <w:ind w:left="0" w:right="0" w:firstLine="576"/>
        <w:jc w:val="left"/>
      </w:pPr>
      <w:r>
        <w:rPr/>
        <w:t xml:space="preserve">(1) Upon retirement for service as prescribed in RCW 41.40.630 or retirement for disability under RCW 41.40.670,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However,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if there be neither such designated person or persons still living at the time of death nor a surviving spouse, then to the retiree's legal representative.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of this subsection.</w:t>
      </w:r>
    </w:p>
    <w:p>
      <w:pPr>
        <w:spacing w:before="0" w:after="0" w:line="408" w:lineRule="exact"/>
        <w:ind w:left="0" w:right="0" w:firstLine="576"/>
        <w:jc w:val="left"/>
      </w:pPr>
      <w:r>
        <w:rPr/>
        <w:t xml:space="preserve">(b)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(3)(a) Any member who retired before January 1, 1996, and who elected to receive a reduced retirement allowance under subsection (1)(b) or (2) of this section is entitled to receive a retirement allowance adjusted in accordance with (b) of this subsection, if they meet the following conditions:</w:t>
      </w:r>
    </w:p>
    <w:p>
      <w:pPr>
        <w:spacing w:before="0" w:after="0" w:line="408" w:lineRule="exact"/>
        <w:ind w:left="0" w:right="0" w:firstLine="576"/>
        <w:jc w:val="left"/>
      </w:pPr>
      <w:r>
        <w:rPr/>
        <w:t xml:space="preserve">(i) The retiree's designated beneficiary predeceases or has predeceased the retiree; and</w:t>
      </w:r>
    </w:p>
    <w:p>
      <w:pPr>
        <w:spacing w:before="0" w:after="0" w:line="408" w:lineRule="exact"/>
        <w:ind w:left="0" w:right="0" w:firstLine="576"/>
        <w:jc w:val="left"/>
      </w:pPr>
      <w:r>
        <w:rPr/>
        <w:t xml:space="preserve">(ii) The retiree provides to the department proper proof of the designated beneficiary's death.</w:t>
      </w:r>
    </w:p>
    <w:p>
      <w:pPr>
        <w:spacing w:before="0" w:after="0" w:line="408" w:lineRule="exact"/>
        <w:ind w:left="0" w:right="0" w:firstLine="576"/>
        <w:jc w:val="left"/>
      </w:pPr>
      <w:r>
        <w:rPr/>
        <w:t xml:space="preserve">(b) The retirement allowance payable to the retiree, as of July 1, 1998, or the date of the designated beneficiary's death, whichever comes last, shall be increased by the percentage derived in (c) of this subsection.</w:t>
      </w:r>
    </w:p>
    <w:p>
      <w:pPr>
        <w:spacing w:before="0" w:after="0" w:line="408" w:lineRule="exact"/>
        <w:ind w:left="0" w:right="0" w:firstLine="576"/>
        <w:jc w:val="left"/>
      </w:pPr>
      <w:r>
        <w:rPr/>
        <w:t xml:space="preserve">(c) The percentage increase shall be derived by the following:</w:t>
      </w:r>
    </w:p>
    <w:p>
      <w:pPr>
        <w:spacing w:before="0" w:after="0" w:line="408" w:lineRule="exact"/>
        <w:ind w:left="0" w:right="0" w:firstLine="576"/>
        <w:jc w:val="left"/>
      </w:pPr>
      <w:r>
        <w:rPr/>
        <w:t xml:space="preserve">(i) One hundred percent multiplied by the result of (c)(ii) of this subsection converted to a percent;</w:t>
      </w:r>
    </w:p>
    <w:p>
      <w:pPr>
        <w:spacing w:before="0" w:after="0" w:line="408" w:lineRule="exact"/>
        <w:ind w:left="0" w:right="0" w:firstLine="576"/>
        <w:jc w:val="left"/>
      </w:pPr>
      <w:r>
        <w:rPr/>
        <w:t xml:space="preserve">(ii) Subtract one from the reciprocal of the appropriate joint and survivor option factor;</w:t>
      </w:r>
    </w:p>
    <w:p>
      <w:pPr>
        <w:spacing w:before="0" w:after="0" w:line="408" w:lineRule="exact"/>
        <w:ind w:left="0" w:right="0" w:firstLine="576"/>
        <w:jc w:val="left"/>
      </w:pPr>
      <w:r>
        <w:rPr/>
        <w:t xml:space="preserve">(iii) The joint and survivor option factor shall be from the table in effect as of July 1, 1998.</w:t>
      </w:r>
    </w:p>
    <w:p>
      <w:pPr>
        <w:spacing w:before="0" w:after="0" w:line="408" w:lineRule="exact"/>
        <w:ind w:left="0" w:right="0" w:firstLine="576"/>
        <w:jc w:val="left"/>
      </w:pPr>
      <w:r>
        <w:rPr/>
        <w:t xml:space="preserve">(d) The adjustment under (b) of this subsection shall accrue from the beginning of the month following the date of the designated beneficiary's death or from July 1, 1998, whichever comes last.</w:t>
      </w:r>
    </w:p>
    <w:p>
      <w:pPr>
        <w:spacing w:before="0" w:after="0" w:line="408" w:lineRule="exact"/>
        <w:ind w:left="0" w:right="0" w:firstLine="576"/>
        <w:jc w:val="left"/>
      </w:pPr>
      <w:r>
        <w:rPr/>
        <w:t xml:space="preserve">(4) No later than July 1, 2001,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(5)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41.40.720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41.40.630(1)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(4)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(6)(a) No later than September 1, 2016, the department shall adopt rules to permit the spouse of a member who: (i) Was a registered domestic partner of the member prior to December 1, 2008; (ii) was married to the deceased member prior to January 1, 2013; (iii) was the designated beneficiary of the member; and (iv) was predeceased by the member prior to January 1, 2014, the opportunity to designate themselves as a postretirement marriage survivor between September 1, 2016, and December 31, 2016,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u w:val="single"/>
        </w:rPr>
        <w:t xml:space="preserve">(b) The survivor benefit payable to a member meeting the requirements of (a) of this subsection is the equivalent of a joint and fifty percent survivor option, and is not payable until the surviving spouse reimburses the department for any accumulated contributions previously paid to the surviving spouse as the designated beneficiary of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845</w:t>
      </w:r>
      <w:r>
        <w:rPr/>
        <w:t xml:space="preserve"> and 2003 c 294 s 9 are each amended to read as follows:</w:t>
      </w:r>
    </w:p>
    <w:p>
      <w:pPr>
        <w:spacing w:before="0" w:after="0" w:line="408" w:lineRule="exact"/>
        <w:ind w:left="0" w:right="0" w:firstLine="576"/>
        <w:jc w:val="left"/>
      </w:pPr>
      <w:r>
        <w:rPr/>
        <w:t xml:space="preserve">(1) Upon retirement for service as prescribed in RCW 41.40.820 or retirement for disability under RCW 41.40.825,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Upon the death of the member, the member's benefits shall cease.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of this subsection.</w:t>
      </w:r>
    </w:p>
    <w:p>
      <w:pPr>
        <w:spacing w:before="0" w:after="0" w:line="408" w:lineRule="exact"/>
        <w:ind w:left="0" w:right="0" w:firstLine="576"/>
        <w:jc w:val="left"/>
      </w:pPr>
      <w:r>
        <w:rPr/>
        <w:t xml:space="preserve">(b)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 No later than July 1, 2002,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under this 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(4)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41.40.820(1)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41.40.820(1)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(3)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Any benefit distributed under chapter 41.31A RCW after the date of the dissolution order creating separate benefits for a member and nonmember ex spouse shall be paid solely to the member.</w:t>
      </w:r>
    </w:p>
    <w:p>
      <w:pPr>
        <w:spacing w:before="0" w:after="0" w:line="408" w:lineRule="exact"/>
        <w:ind w:left="0" w:right="0" w:firstLine="576"/>
        <w:jc w:val="left"/>
      </w:pPr>
      <w:r>
        <w:rPr/>
        <w:t xml:space="preserve">(d)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(5)(a) No later than September 1, 2016, the department shall adopt rules to permit the spouse of a member who: (i) Was a registered domestic partner of the member prior to December 1, 2008; (ii) was married to the deceased member prior to January 1, 2013; (iii) was the designated beneficiary of the member; and (iv) was predeceased by the member prior to January 1, 2014, the opportunity to designate themselves as a postretirement marriage survivor between September 1, 2016, and December 31, 2016,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u w:val="single"/>
        </w:rPr>
        <w:t xml:space="preserve">(b) The survivor benefit payable to a member meeting the requirements of (a) of this subsection is the equivalent of a joint and fifty percent survivor option, and is not payable until the surviving spouse reimburses the department for any accumulated contributions previously paid to the surviving spouse as the designated beneficiary of the member.</w:t>
      </w:r>
    </w:p>
    <w:p/>
    <w:p>
      <w:pPr>
        <w:jc w:val="center"/>
      </w:pPr>
      <w:r>
        <w:rPr>
          <w:b/>
        </w:rPr>
        <w:t>--- END ---</w:t>
      </w:r>
    </w:p>
    <w:sectPr>
      <w:pgNumType w:start="1"/>
      <w:footerReference xmlns:r="http://schemas.openxmlformats.org/officeDocument/2006/relationships" r:id="Ra360c56685b443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51568724a4209" /><Relationship Type="http://schemas.openxmlformats.org/officeDocument/2006/relationships/footer" Target="/word/footer.xml" Id="Ra360c56685b44392" /></Relationships>
</file>