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4393af33a4468d" /></Relationships>
</file>

<file path=word/document.xml><?xml version="1.0" encoding="utf-8"?>
<w:document xmlns:w="http://schemas.openxmlformats.org/wordprocessingml/2006/main">
  <w:body>
    <w:p>
      <w:r>
        <w:t>H-3597.2</w:t>
      </w:r>
    </w:p>
    <w:p>
      <w:pPr>
        <w:jc w:val="center"/>
      </w:pPr>
      <w:r>
        <w:t>_______________________________________________</w:t>
      </w:r>
    </w:p>
    <w:p/>
    <w:p>
      <w:pPr>
        <w:jc w:val="center"/>
      </w:pPr>
      <w:r>
        <w:rPr>
          <w:b/>
        </w:rPr>
        <w:t>SUBSTITUTE HOUSE BILL 2259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Klippert and Hayes)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indecent exposure; amending RCW 9A.88.010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010</w:t>
      </w:r>
      <w:r>
        <w:rPr/>
        <w:t xml:space="preserve"> and 2003 c 53 s 92 are each amended to read as follows:</w:t>
      </w:r>
    </w:p>
    <w:p>
      <w:pPr>
        <w:spacing w:before="0" w:after="0" w:line="408" w:lineRule="exact"/>
        <w:ind w:left="0" w:right="0" w:firstLine="576"/>
        <w:jc w:val="left"/>
      </w:pPr>
      <w:r>
        <w:rPr/>
        <w:t xml:space="preserve">(1) A person is guilty of indecent exposure if he or she intentionally makes any open and obscene exposure of his or her person or the person of another knowing that such conduct is likely to cause reasonable affront or alarm. The act of breastfeeding or expressing breast milk is not indecent exposure.</w:t>
      </w:r>
    </w:p>
    <w:p>
      <w:pPr>
        <w:spacing w:before="0" w:after="0" w:line="408" w:lineRule="exact"/>
        <w:ind w:left="0" w:right="0" w:firstLine="576"/>
        <w:jc w:val="left"/>
      </w:pPr>
      <w:r>
        <w:rPr/>
        <w:t xml:space="preserve">(2)(a) Except as provided in (b) </w:t>
      </w:r>
      <w:r>
        <w:t>((</w:t>
      </w:r>
      <w:r>
        <w:rPr>
          <w:strike/>
        </w:rPr>
        <w:t xml:space="preserve">and</w:t>
      </w:r>
      <w:r>
        <w:t>))</w:t>
      </w:r>
      <w:r>
        <w:rPr>
          <w:u w:val="single"/>
        </w:rPr>
        <w:t xml:space="preserve">,</w:t>
      </w:r>
      <w:r>
        <w:rPr/>
        <w:t xml:space="preserve"> (c)</w:t>
      </w:r>
      <w:r>
        <w:rPr>
          <w:u w:val="single"/>
        </w:rPr>
        <w:t xml:space="preserve">, and (d)</w:t>
      </w:r>
      <w:r>
        <w:rPr/>
        <w:t xml:space="preserve"> of this subsection, indecent exposure is a misdemeanor.</w:t>
      </w:r>
    </w:p>
    <w:p>
      <w:pPr>
        <w:spacing w:before="0" w:after="0" w:line="408" w:lineRule="exact"/>
        <w:ind w:left="0" w:right="0" w:firstLine="576"/>
        <w:jc w:val="left"/>
      </w:pPr>
      <w:r>
        <w:rPr/>
        <w:t xml:space="preserve">(b) Indecent exposure is a gross misdemeanor on the first offense if the person exposes himself or herself to a person under the age of fourteen years.</w:t>
      </w:r>
    </w:p>
    <w:p>
      <w:pPr>
        <w:spacing w:before="0" w:after="0" w:line="408" w:lineRule="exact"/>
        <w:ind w:left="0" w:right="0" w:firstLine="576"/>
        <w:jc w:val="left"/>
      </w:pPr>
      <w:r>
        <w:rPr/>
        <w:t xml:space="preserve">(c) Indecent exposure is a class C felony if the person </w:t>
      </w:r>
      <w:r>
        <w:rPr>
          <w:u w:val="single"/>
        </w:rPr>
        <w:t xml:space="preserve">exposes himself or herself to a person under the age of fourteen years and</w:t>
      </w:r>
      <w:r>
        <w:rPr/>
        <w:t xml:space="preserve"> has previously been convicted under this section</w:t>
      </w:r>
      <w:r>
        <w:rPr>
          <w:u w:val="single"/>
        </w:rPr>
        <w:t xml:space="preserve">, an equivalent municipal ordinance,</w:t>
      </w:r>
      <w:r>
        <w:rPr/>
        <w:t xml:space="preserve"> or of a sex offense as defined in RCW 9.94A.030.</w:t>
      </w:r>
    </w:p>
    <w:p>
      <w:pPr>
        <w:spacing w:before="0" w:after="0" w:line="408" w:lineRule="exact"/>
        <w:ind w:left="0" w:right="0" w:firstLine="576"/>
        <w:jc w:val="left"/>
      </w:pPr>
      <w:r>
        <w:rPr>
          <w:u w:val="single"/>
        </w:rPr>
        <w:t xml:space="preserve">(d) Indecent exposure is a class C felony if the person has previously been convicted under this section, an equivalent municipal ordinance, or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375"/>
        <w:gridCol w:w="765"/>
      </w:tblGrid>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0" w:right="0" w:firstLine="0"/>
              <w:jc w:val="center"/>
            </w:pPr>
            <w:r>
              <w:rPr>
                <w:rFonts w:ascii="Times New Roman" w:hAnsi="Times New Roman"/>
                <w:sz w:val="20"/>
              </w:rPr>
              <w:t xml:space="preserve">TABLE 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375"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375"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375"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375"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375"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375"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375"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375"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375"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375"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375"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375"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375"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r>
              <w:rPr>
                <w:rFonts w:ascii="Times New Roman" w:hAnsi="Times New Roman"/>
                <w:sz w:val="20"/>
                <w:u w:val="single"/>
              </w:rPr>
              <w:t xml:space="preserve">(2)(c)</w:t>
            </w:r>
            <w:r>
              <w:rPr>
                <w:rFonts w:ascii="Times New Roman" w:hAnsi="Times New Roman"/>
                <w:sz w:val="20"/>
              </w:rPr>
              <w:t xml:space="preserve">)</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375"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37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375" w:type="dxa"/>
            <w:vAlign w:val="top"/>
          </w:tcPr>
          <w:p>
            <w:pPr>
              <w:spacing w:before="0" w:after="0" w:line="408" w:lineRule="exact"/>
              <w:ind w:left="0" w:right="0" w:firstLine="0"/>
              <w:jc w:val="left"/>
            </w:pPr>
            <w:r>
              <w:rPr>
                <w:rFonts w:ascii="Times New Roman" w:hAnsi="Times New Roman"/>
                <w:sz w:val="20"/>
                <w:u w:val="single"/>
              </w:rPr>
              <w:t xml:space="preserve">Indecent Exposure (subsequent offense) (RCW 9A.88.010(2)(d))</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375"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65"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375"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65"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6409a8cbbe0940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3aee2012e943ab" /><Relationship Type="http://schemas.openxmlformats.org/officeDocument/2006/relationships/footer" Target="/word/footer.xml" Id="R6409a8cbbe0940bc" /></Relationships>
</file>