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5ec9bb29cf4758" /></Relationships>
</file>

<file path=word/document.xml><?xml version="1.0" encoding="utf-8"?>
<w:document xmlns:w="http://schemas.openxmlformats.org/wordprocessingml/2006/main">
  <w:body>
    <w:p>
      <w:r>
        <w:t>H-2355.1</w:t>
      </w:r>
    </w:p>
    <w:p>
      <w:pPr>
        <w:jc w:val="center"/>
      </w:pPr>
      <w:r>
        <w:t>_______________________________________________</w:t>
      </w:r>
    </w:p>
    <w:p/>
    <w:p>
      <w:pPr>
        <w:jc w:val="center"/>
      </w:pPr>
      <w:r>
        <w:rPr>
          <w:b/>
        </w:rPr>
        <w:t>HOUSE BILL 2196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Condotta, Moscoso, Appleton, Takko, Dunshee, Walsh, and Reykdal</w:t>
      </w:r>
    </w:p>
    <w:p/>
    <w:p>
      <w:r>
        <w:rPr>
          <w:t xml:space="preserve">Read first time 03/20/15.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the growing of up to six marijuana plants per domicile; amending RCW 69.50.4013;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citizens of Washington have clearly stated their position regarding the decriminalization of the use of marijuana for medicinal purposes as well as the casual use of marijuana by adults ages twenty-one and older. The legislature also finds that it is necessary to harmonize the medical use of marijuana law with the fully regulated market established by the passage of Initiative Measure No. 502. The legislature further finds that the harmonization of these laws should be done in a way that provides clarity for all citizens in the state, including patients, health care providers, regulators, and law enforcement personnel, and that the best approach to harmonizing these laws is to reduce the need for creating additional bureaucracy in the regulation of marijuana in Washington. The legislature also finds that establishing bright lines regarding the home production of marijuana will result in fewer violations and more effective enforcement, with the goal of eradicating the illicit marijuana market that poses significant public health and safety risks. The legislature also finds that allowing small scale home production of marijuana for personal use is consistent with the approach other states have taken when legalizing marijuana for adult use, and that this trend is likely to continue expanding across the nation. The legislature further finds that allowing adults ages twenty-one and older to grow their own plants at home will greatly reduce the need for special authorizations and rules for qualifying patients, and will establish more equity between marijuana and home beer brewing and wine making for casual users of marijuana. The legislature, therefore, intends to authorize the home production of marijuana for personal use by adults ages twenty-one and older in order to eliminate the need for multiple regulatory schemes and to remove the incentives driving the illicit marijuana market.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2013 c 3 s 20 are each amended to read as follows:</w:t>
      </w:r>
    </w:p>
    <w:p>
      <w:pPr>
        <w:spacing w:before="0" w:after="0" w:line="408" w:lineRule="exact"/>
        <w:ind w:left="0" w:right="0" w:firstLine="576"/>
        <w:jc w:val="left"/>
      </w:pPr>
      <w:r>
        <w:rPr/>
        <w:t xml:space="preserve">(1) It is unlawful for any person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 </w:t>
      </w:r>
      <w:r>
        <w:t>((</w:t>
      </w:r>
      <w:r>
        <w:rPr>
          <w:strike/>
        </w:rPr>
        <w:t xml:space="preserve">The possession, by a person twenty-one years of age or older, of</w:t>
      </w:r>
      <w:r>
        <w:t>))</w:t>
      </w:r>
      <w:r>
        <w:rPr/>
        <w:t xml:space="preserve"> </w:t>
      </w:r>
      <w:r>
        <w:rPr>
          <w:u w:val="single"/>
        </w:rPr>
        <w:t xml:space="preserve">It is not a violation of this section, this chapter, or any other provision of Washington state law for a person twenty-one years of age or older to possess</w:t>
      </w:r>
      <w:r>
        <w:rPr/>
        <w:t xml:space="preserve"> useable marijuana</w:t>
      </w:r>
      <w:r>
        <w:rPr>
          <w:u w:val="single"/>
        </w:rPr>
        <w:t xml:space="preserve">, plants,</w:t>
      </w:r>
      <w:r>
        <w:rPr/>
        <w:t xml:space="preserve"> or marijuana-infused products in amounts that do not exceed </w:t>
      </w:r>
      <w:r>
        <w:t>((</w:t>
      </w:r>
      <w:r>
        <w:rPr>
          <w:strike/>
        </w:rPr>
        <w:t xml:space="preserve">those set forth in RCW 69.50.360(3) is not a violation of this section, this chapter, or any other provision of Washington state law</w:t>
      </w:r>
      <w:r>
        <w:t>))</w:t>
      </w:r>
      <w:r>
        <w:rPr>
          <w:u w:val="single"/>
        </w:rPr>
        <w:t xml:space="preserve">:</w:t>
      </w:r>
    </w:p>
    <w:p>
      <w:pPr>
        <w:spacing w:before="0" w:after="0" w:line="408" w:lineRule="exact"/>
        <w:ind w:left="0" w:right="0" w:firstLine="576"/>
        <w:jc w:val="left"/>
      </w:pPr>
      <w:r>
        <w:rPr>
          <w:u w:val="single"/>
        </w:rPr>
        <w:t xml:space="preserve">(a) One ounce of useable marijuana. If the person grows his or her own plants, the amount not to be exceeded is eight ounces of useable marijuana; or</w:t>
      </w:r>
    </w:p>
    <w:p>
      <w:pPr>
        <w:spacing w:before="0" w:after="0" w:line="408" w:lineRule="exact"/>
        <w:ind w:left="0" w:right="0" w:firstLine="576"/>
        <w:jc w:val="left"/>
      </w:pPr>
      <w:r>
        <w:rPr>
          <w:u w:val="single"/>
        </w:rPr>
        <w:t xml:space="preserve">(b) Six plants.</w:t>
      </w:r>
    </w:p>
    <w:p>
      <w:pPr>
        <w:spacing w:before="0" w:after="0" w:line="408" w:lineRule="exact"/>
        <w:ind w:left="0" w:right="0" w:firstLine="576"/>
        <w:jc w:val="left"/>
      </w:pPr>
      <w:r>
        <w:rPr>
          <w:u w:val="single"/>
        </w:rPr>
        <w:t xml:space="preserve">(4) No more than one individual may grow plants per domicile or tax parcel.</w:t>
      </w:r>
    </w:p>
    <w:p>
      <w:pPr>
        <w:spacing w:before="0" w:after="0" w:line="408" w:lineRule="exact"/>
        <w:ind w:left="0" w:right="0" w:firstLine="576"/>
        <w:jc w:val="left"/>
      </w:pPr>
      <w:r>
        <w:rPr>
          <w:u w:val="single"/>
        </w:rPr>
        <w:t xml:space="preserve">(5) It is not a violation of this section, this chapter, or any other provision of Washington state law for a person to share up to one ounce of useable marijuana with another person; remuneration for the provision of this marijuana is prohibited.</w:t>
      </w:r>
    </w:p>
    <w:p>
      <w:pPr>
        <w:spacing w:before="0" w:after="0" w:line="408" w:lineRule="exact"/>
        <w:ind w:left="0" w:right="0" w:firstLine="576"/>
        <w:jc w:val="left"/>
      </w:pPr>
      <w:r>
        <w:rPr>
          <w:u w:val="single"/>
        </w:rPr>
        <w:t xml:space="preserve">(6) For the purposes of this section, "plant" means a marijuana plant having at least three distinguishable and distinct leaves, each leaf being at least three centimeters in diameter, and a readily observable root formation consisting of at least two separate and distinct roots, each being at least two centimeters in length. Multiple stalks emanating from the same root ball or root system is considered part of the same single plant</w:t>
      </w:r>
      <w:r>
        <w:rPr/>
        <w:t xml:space="preserve">.</w:t>
      </w:r>
    </w:p>
    <w:p/>
    <w:p>
      <w:pPr>
        <w:jc w:val="center"/>
      </w:pPr>
      <w:r>
        <w:rPr>
          <w:b/>
        </w:rPr>
        <w:t>--- END ---</w:t>
      </w:r>
    </w:p>
    <w:sectPr>
      <w:pgNumType w:start="1"/>
      <w:footerReference xmlns:r="http://schemas.openxmlformats.org/officeDocument/2006/relationships" r:id="R642aa13fd41440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83509e6eb604ee9" /><Relationship Type="http://schemas.openxmlformats.org/officeDocument/2006/relationships/footer" Target="/word/footer.xml" Id="R642aa13fd4144030" /></Relationships>
</file>