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65a9eb0af34cb7" /></Relationships>
</file>

<file path=word/document.xml><?xml version="1.0" encoding="utf-8"?>
<w:document xmlns:w="http://schemas.openxmlformats.org/wordprocessingml/2006/main">
  <w:body>
    <w:p>
      <w:r>
        <w:t>H-1540.1</w:t>
      </w:r>
    </w:p>
    <w:p>
      <w:pPr>
        <w:jc w:val="center"/>
      </w:pPr>
      <w:r>
        <w:t>_______________________________________________</w:t>
      </w:r>
    </w:p>
    <w:p/>
    <w:p>
      <w:pPr>
        <w:jc w:val="center"/>
      </w:pPr>
      <w:r>
        <w:rPr>
          <w:b/>
        </w:rPr>
        <w:t>HOUSE BILL 2094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Sells</w:t>
      </w:r>
    </w:p>
    <w:p/>
    <w:p>
      <w:r>
        <w:rPr>
          <w:t xml:space="preserve">Read first time 02/11/15.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responsibility of motorcycle operators; and amending RCW 46.30.020.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2013 2nd sp.s. c 23 s 20 are each amended to read as follows:</w:t>
      </w:r>
    </w:p>
    <w:p>
      <w:pPr>
        <w:spacing w:before="0" w:after="0" w:line="408" w:lineRule="exact"/>
        <w:ind w:left="0" w:right="0" w:firstLine="576"/>
        <w:jc w:val="left"/>
      </w:pPr>
      <w:r>
        <w:rPr/>
        <w:t xml:space="preserve">(1)(a)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twenty-five dollars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twenty-five dollars at the time of dismissal.</w:t>
      </w:r>
    </w:p>
    <w:p>
      <w:pPr>
        <w:spacing w:before="0" w:after="0" w:line="408" w:lineRule="exact"/>
        <w:ind w:left="0" w:right="0" w:firstLine="576"/>
        <w:jc w:val="left"/>
      </w:pPr>
      <w:r>
        <w:rPr/>
        <w:t xml:space="preserve">(3) The provisions of this chapter shall not govern:</w:t>
      </w:r>
    </w:p>
    <w:p>
      <w:pPr>
        <w:spacing w:before="0" w:after="0" w:line="408" w:lineRule="exact"/>
        <w:ind w:left="0" w:right="0" w:firstLine="576"/>
        <w:jc w:val="left"/>
      </w:pPr>
      <w:r>
        <w:rPr/>
        <w:t xml:space="preserve">(a) The operation of a motor vehicle registered under RCW 46.18.220 or 46.18.255, governed by RCW 46.16A.170, or registered with the Washington utilities and transportation commission as common or contract carriers; or</w:t>
      </w:r>
    </w:p>
    <w:p>
      <w:pPr>
        <w:spacing w:before="0" w:after="0" w:line="408" w:lineRule="exact"/>
        <w:ind w:left="0" w:right="0" w:firstLine="576"/>
        <w:jc w:val="left"/>
      </w:pPr>
      <w:r>
        <w:rPr/>
        <w:t xml:space="preserve">(b) The operation of </w:t>
      </w:r>
      <w:r>
        <w:t>((</w:t>
      </w:r>
      <w:r>
        <w:rPr>
          <w:strike/>
        </w:rPr>
        <w:t xml:space="preserve">a motorcycle as defined in RCW 46.04.330,</w:t>
      </w:r>
      <w:r>
        <w:t>))</w:t>
      </w:r>
      <w:r>
        <w:rPr/>
        <w:t xml:space="preserve"> a motor-driven cycle as defined in RCW 46.04.332, a moped as defined in RCW 46.04.304, or a wheeled all-terrain vehicle as defined in RCW 46.09.310.</w:t>
      </w:r>
    </w:p>
    <w:p>
      <w:pPr>
        <w:spacing w:before="0" w:after="0" w:line="408" w:lineRule="exact"/>
        <w:ind w:left="0" w:right="0" w:firstLine="576"/>
        <w:jc w:val="left"/>
      </w:pPr>
      <w:r>
        <w:rPr/>
        <w:t xml:space="preserve">(4) RCW 46.29.490 shall not be deemed to govern all motor vehicle liability policies required by this chapter but only those certified for the purposes stated in chapter 46.29 RCW.</w:t>
      </w:r>
    </w:p>
    <w:p/>
    <w:p>
      <w:pPr>
        <w:jc w:val="center"/>
      </w:pPr>
      <w:r>
        <w:rPr>
          <w:b/>
        </w:rPr>
        <w:t>--- END ---</w:t>
      </w:r>
    </w:p>
    <w:sectPr>
      <w:pgNumType w:start="1"/>
      <w:footerReference xmlns:r="http://schemas.openxmlformats.org/officeDocument/2006/relationships" r:id="R7c6014b039de4b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4cefc8bd4b42af" /><Relationship Type="http://schemas.openxmlformats.org/officeDocument/2006/relationships/footer" Target="/word/footer.xml" Id="R7c6014b039de4b31" /></Relationships>
</file>