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89aa270b864e48" /></Relationships>
</file>

<file path=word/document.xml><?xml version="1.0" encoding="utf-8"?>
<w:document xmlns:w="http://schemas.openxmlformats.org/wordprocessingml/2006/main">
  <w:body>
    <w:p>
      <w:r>
        <w:t>H-1238.2</w:t>
      </w:r>
    </w:p>
    <w:p>
      <w:pPr>
        <w:jc w:val="center"/>
      </w:pPr>
      <w:r>
        <w:t>_______________________________________________</w:t>
      </w:r>
    </w:p>
    <w:p/>
    <w:p>
      <w:pPr>
        <w:jc w:val="center"/>
      </w:pPr>
      <w:r>
        <w:rPr>
          <w:b/>
        </w:rPr>
        <w:t>HOUSE BILL 1937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Magendanz and Muri</w:t>
      </w:r>
    </w:p>
    <w:p/>
    <w:p>
      <w:r>
        <w:rPr>
          <w:t xml:space="preserve">Read first time 02/03/15.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consolidating purchasing system for public school employees; amending RCW 41.05.011, 41.05.021, 41.05.022, 41.05.026, 41.05.050, 41.05.055, 41.05.075, 41.05.130, 41.05.143, 41.05.670, 28A.400.270, 28A.400.275, 28A.400.280, 28A.400.350, 41.56.500, and 41.59.105; reenacting and amending RCW 41.05.120; adding a new section to chapter 41.05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Each year, nearly one billion dollars in public funds are spent on the purchase of employee insurance benefits for more than two hundred thousand public school employees and their dependents;</w:t>
      </w:r>
    </w:p>
    <w:p>
      <w:pPr>
        <w:spacing w:before="0" w:after="0" w:line="408" w:lineRule="exact"/>
        <w:ind w:left="0" w:right="0" w:firstLine="576"/>
        <w:jc w:val="left"/>
      </w:pPr>
      <w:r>
        <w:rPr/>
        <w:t xml:space="preserve">(2) The purchase of such benefits is fragmented among two hundred ninety-five local school districts and nine educational services districts. Each district combines state funds received with local levy moneys, federal funds, and other revenue sources to provide insurance benefits either directly or through contracts with benefit plan carriers. This approach results in inefficiencies due to duplication of effort, fragmentation of pools, and reduced market leverage for purchasing such benefits;</w:t>
      </w:r>
    </w:p>
    <w:p>
      <w:pPr>
        <w:spacing w:before="0" w:after="0" w:line="408" w:lineRule="exact"/>
        <w:ind w:left="0" w:right="0" w:firstLine="576"/>
        <w:jc w:val="left"/>
      </w:pPr>
      <w:r>
        <w:rPr/>
        <w:t xml:space="preserve">(3) There is a lack of transparency on how funds appropriated for school employee benefits are used. The legislature is unable to exercise appropriate oversight over the disposition of state funds due to this lack of transparency; and</w:t>
      </w:r>
    </w:p>
    <w:p>
      <w:pPr>
        <w:spacing w:before="0" w:after="0" w:line="408" w:lineRule="exact"/>
        <w:ind w:left="0" w:right="0" w:firstLine="576"/>
        <w:jc w:val="left"/>
      </w:pPr>
      <w:r>
        <w:rPr/>
        <w:t xml:space="preserve">(4) Despite the past legislature's intent that school districts pool state benefit allocations for the purpose of eliminating major differences in out-of-pocket premium expenses for employees who do and do not need coverage for dependents, the current program is inconsistent with the stated intent and places an unfair burden on school employees with dependents by requiring such employees to pay nearly all of the premium costs for dependent coverage while imposing little or no premium charges on employees purchasing employee-only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consolidated system for purchasing insurance benefits for school employees and their dependents that:</w:t>
      </w:r>
    </w:p>
    <w:p>
      <w:pPr>
        <w:spacing w:before="0" w:after="0" w:line="408" w:lineRule="exact"/>
        <w:ind w:left="0" w:right="0" w:firstLine="576"/>
        <w:jc w:val="left"/>
      </w:pPr>
      <w:r>
        <w:rPr/>
        <w:t xml:space="preserve">(1) Assures equitable access to quality and affordable health benefits for all eligible employees and their eligible dependents by reducing variation in premium expenses for employees who do and do not need coverage for dependents;</w:t>
      </w:r>
    </w:p>
    <w:p>
      <w:pPr>
        <w:spacing w:before="0" w:after="0" w:line="408" w:lineRule="exact"/>
        <w:ind w:left="0" w:right="0" w:firstLine="576"/>
        <w:jc w:val="left"/>
      </w:pPr>
      <w:r>
        <w:rPr/>
        <w:t xml:space="preserve">(2) Improves transparency of financial data to assure prudent and efficient use of taxpayers' funds;</w:t>
      </w:r>
    </w:p>
    <w:p>
      <w:pPr>
        <w:spacing w:before="0" w:after="0" w:line="408" w:lineRule="exact"/>
        <w:ind w:left="0" w:right="0" w:firstLine="576"/>
        <w:jc w:val="left"/>
      </w:pPr>
      <w:r>
        <w:rPr/>
        <w:t xml:space="preserve">(3) Assures cost-effectiveness through pooling of small groups, leveraged purchasing, administrative simplification, and efficient utilization of resources to minimize duplication and rework;</w:t>
      </w:r>
    </w:p>
    <w:p>
      <w:pPr>
        <w:spacing w:before="0" w:after="0" w:line="408" w:lineRule="exact"/>
        <w:ind w:left="0" w:right="0" w:firstLine="576"/>
        <w:jc w:val="left"/>
      </w:pPr>
      <w:r>
        <w:rPr/>
        <w:t xml:space="preserve">(4) Ensures accountability to the taxpayers through timely use of a competitive bidding process, consistent with procurement requirements for the state, for the purchase of benefit plans from the private insurance market;</w:t>
      </w:r>
    </w:p>
    <w:p>
      <w:pPr>
        <w:spacing w:before="0" w:after="0" w:line="408" w:lineRule="exact"/>
        <w:ind w:left="0" w:right="0" w:firstLine="576"/>
        <w:jc w:val="left"/>
      </w:pPr>
      <w:r>
        <w:rPr/>
        <w:t xml:space="preserve">(5) Enables shared responsibility through state, school district, and employee participation in purchasing system governance and statewide collective bargaining; and</w:t>
      </w:r>
    </w:p>
    <w:p>
      <w:pPr>
        <w:spacing w:before="0" w:after="0" w:line="408" w:lineRule="exact"/>
        <w:ind w:left="0" w:right="0" w:firstLine="576"/>
        <w:jc w:val="left"/>
      </w:pPr>
      <w:r>
        <w:rPr/>
        <w:t xml:space="preserve">(6) Retains local collective bargaining for benefits not otherwise addressed in statewide collective bargaining or through the board which includes representatives of school employee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2015, the governor shall appoint the following voting members to the board as follows:</w:t>
      </w:r>
    </w:p>
    <w:p>
      <w:pPr>
        <w:spacing w:before="0" w:after="0" w:line="408" w:lineRule="exact"/>
        <w:ind w:left="0" w:right="0" w:firstLine="576"/>
        <w:jc w:val="left"/>
      </w:pPr>
      <w:r>
        <w:rPr/>
        <w:t xml:space="preserve">(a) Two members from associations representing district level administrators;</w:t>
      </w:r>
    </w:p>
    <w:p>
      <w:pPr>
        <w:spacing w:before="0" w:after="0" w:line="408" w:lineRule="exact"/>
        <w:ind w:left="0" w:right="0" w:firstLine="576"/>
        <w:jc w:val="left"/>
      </w:pPr>
      <w:r>
        <w:rPr/>
        <w:t xml:space="preserve">(b) Two members from an association representing school boards of directors;</w:t>
      </w:r>
    </w:p>
    <w:p>
      <w:pPr>
        <w:spacing w:before="0" w:after="0" w:line="408" w:lineRule="exact"/>
        <w:ind w:left="0" w:right="0" w:firstLine="576"/>
        <w:jc w:val="left"/>
      </w:pPr>
      <w:r>
        <w:rPr/>
        <w:t xml:space="preserve">(c) Two members from an association representing certificated employees;</w:t>
      </w:r>
    </w:p>
    <w:p>
      <w:pPr>
        <w:spacing w:before="0" w:after="0" w:line="408" w:lineRule="exact"/>
        <w:ind w:left="0" w:right="0" w:firstLine="576"/>
        <w:jc w:val="left"/>
      </w:pPr>
      <w:r>
        <w:rPr/>
        <w:t xml:space="preserve">(d) Two members from an association representing classified employees;</w:t>
      </w:r>
    </w:p>
    <w:p>
      <w:pPr>
        <w:spacing w:before="0" w:after="0" w:line="408" w:lineRule="exact"/>
        <w:ind w:left="0" w:right="0" w:firstLine="576"/>
        <w:jc w:val="left"/>
      </w:pPr>
      <w:r>
        <w:rPr/>
        <w:t xml:space="preserve">(e) One member designated to represent employees as a collective group that is not otherwise affiliated with an employee association or nonrepresented employees;</w:t>
      </w:r>
    </w:p>
    <w:p>
      <w:pPr>
        <w:spacing w:before="0" w:after="0" w:line="408" w:lineRule="exact"/>
        <w:ind w:left="0" w:right="0" w:firstLine="576"/>
        <w:jc w:val="left"/>
      </w:pPr>
      <w:r>
        <w:rPr/>
        <w:t xml:space="preserve">(f) Two at-large active employees;</w:t>
      </w:r>
    </w:p>
    <w:p>
      <w:pPr>
        <w:spacing w:before="0" w:after="0" w:line="408" w:lineRule="exact"/>
        <w:ind w:left="0" w:right="0" w:firstLine="576"/>
        <w:jc w:val="left"/>
      </w:pPr>
      <w:r>
        <w:rPr/>
        <w:t xml:space="preserve">(g) Two members with expertise in employee health benefits policy and administration, one of which is nominated by an association representing school business officials and one at-large member with expertise in health care policy;</w:t>
      </w:r>
    </w:p>
    <w:p>
      <w:pPr>
        <w:spacing w:before="0" w:after="0" w:line="408" w:lineRule="exact"/>
        <w:ind w:left="0" w:right="0" w:firstLine="576"/>
        <w:jc w:val="left"/>
      </w:pPr>
      <w:r>
        <w:rPr/>
        <w:t xml:space="preserve">(h) The director of the authority or his or her designee;</w:t>
      </w:r>
    </w:p>
    <w:p>
      <w:pPr>
        <w:spacing w:before="0" w:after="0" w:line="408" w:lineRule="exact"/>
        <w:ind w:left="0" w:right="0" w:firstLine="576"/>
        <w:jc w:val="left"/>
      </w:pPr>
      <w:r>
        <w:rPr/>
        <w:t xml:space="preserve">(i) One representative of the office of financial management; and</w:t>
      </w:r>
    </w:p>
    <w:p>
      <w:pPr>
        <w:spacing w:before="0" w:after="0" w:line="408" w:lineRule="exact"/>
        <w:ind w:left="0" w:right="0" w:firstLine="576"/>
        <w:jc w:val="left"/>
      </w:pPr>
      <w:r>
        <w:rPr/>
        <w:t xml:space="preserve">(j) One representative of the office of the superintendent of public instruction.</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board shall select one of its appointed voting members as chair and another voting member as vice chair. The chair shall conduct meetings of the board. The vice chair shall preside over meetings in the absence of the chair.</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Develop by-laws for the conduct of its business;</w:t>
      </w:r>
    </w:p>
    <w:p>
      <w:pPr>
        <w:spacing w:before="0" w:after="0" w:line="408" w:lineRule="exact"/>
        <w:ind w:left="0" w:right="0" w:firstLine="576"/>
        <w:jc w:val="left"/>
      </w:pPr>
      <w:r>
        <w:rPr/>
        <w:t xml:space="preserve">(b) Study all matters connected with the provision of health benefit plan coverage for eligible employees and their dependents on the best basis possible with regard to the welfare of the employees;</w:t>
      </w:r>
    </w:p>
    <w:p>
      <w:pPr>
        <w:spacing w:before="0" w:after="0" w:line="408" w:lineRule="exact"/>
        <w:ind w:left="0" w:right="0" w:firstLine="576"/>
        <w:jc w:val="left"/>
      </w:pPr>
      <w:r>
        <w:rPr/>
        <w:t xml:space="preserve">(c)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(d) Authorize premium contributions for an employee and the employee's dependents in a manner that encourages the use of cost-efficient health care systems, including:</w:t>
      </w:r>
    </w:p>
    <w:p>
      <w:pPr>
        <w:spacing w:before="0" w:after="0" w:line="408" w:lineRule="exact"/>
        <w:ind w:left="0" w:right="0" w:firstLine="576"/>
        <w:jc w:val="left"/>
      </w:pPr>
      <w:r>
        <w:rPr/>
        <w:t xml:space="preserve">(i) Establishing full-time employee premium contributions for the benchmark plan such that the percentage of marginal dependent premiums paid by the employee is no greater than two and one-half times the percentage of premiums required for employee-only coverage; and</w:t>
      </w:r>
    </w:p>
    <w:p>
      <w:pPr>
        <w:spacing w:before="0" w:after="0" w:line="408" w:lineRule="exact"/>
        <w:ind w:left="0" w:right="0" w:firstLine="576"/>
        <w:jc w:val="left"/>
      </w:pPr>
      <w:r>
        <w:rPr/>
        <w:t xml:space="preserve">(ii) Allowing for proration of the employer contribution for part-time employees;</w:t>
      </w:r>
    </w:p>
    <w:p>
      <w:pPr>
        <w:spacing w:before="0" w:after="0" w:line="408" w:lineRule="exact"/>
        <w:ind w:left="0" w:right="0" w:firstLine="576"/>
        <w:jc w:val="left"/>
      </w:pPr>
      <w:r>
        <w:rPr/>
        <w:t xml:space="preserve">(e) Determine the terms and conditions of employee, dependent, and retiree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one-half of a full-time equivalent position to qualify for coverage, except that, through December 31, 2018, the board shall continue to cover part-time employees working less than half-time who were covered prior to January 1, 2014;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(f) Determine the terms and conditions of purchasing system participation, consistent with this act, including establishment of criteria for employing agencies and individual employees;</w:t>
      </w:r>
    </w:p>
    <w:p>
      <w:pPr>
        <w:spacing w:before="0" w:after="0" w:line="408" w:lineRule="exact"/>
        <w:ind w:left="0" w:right="0" w:firstLine="576"/>
        <w:jc w:val="left"/>
      </w:pPr>
      <w:r>
        <w:rPr/>
        <w:t xml:space="preserve">(g) Establish penalties to be imposed when the employing agency fails to comply with established participation criteria; and</w:t>
      </w:r>
    </w:p>
    <w:p>
      <w:pPr>
        <w:spacing w:before="0" w:after="0" w:line="408" w:lineRule="exact"/>
        <w:ind w:left="0" w:right="0" w:firstLine="576"/>
        <w:jc w:val="left"/>
      </w:pPr>
      <w:r>
        <w:rPr/>
        <w:t xml:space="preserve">(h) Participate with the authority in the preparation of specifications and selection of carriers contracted for health and dental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In carrying out its duties under subsection (6)(c) through (h) of this section, the goal of the board is to provide high quality health, dental, and other benefit plans for eligible employees and their eligible dependents at a cost affordable to the districts, the employees, and the taxpayers of Washington.</w:t>
      </w:r>
    </w:p>
    <w:p>
      <w:pPr>
        <w:spacing w:before="0" w:after="0" w:line="408" w:lineRule="exact"/>
        <w:ind w:left="0" w:right="0" w:firstLine="576"/>
        <w:jc w:val="left"/>
      </w:pPr>
      <w:r>
        <w:rPr/>
        <w:t xml:space="preserve">(8) The board may establish standing committees and ad hoc work groups to conduct research, engage stakeholders, and make recommendations that support the work of the board.</w:t>
      </w:r>
    </w:p>
    <w:p>
      <w:pPr>
        <w:spacing w:before="0" w:after="0" w:line="408" w:lineRule="exact"/>
        <w:ind w:left="0" w:right="0" w:firstLine="576"/>
        <w:jc w:val="left"/>
      </w:pPr>
      <w:r>
        <w:rPr/>
        <w:t xml:space="preserve">(9) By November 30, 2019, the authority shall review the benefit plans provided through the board, complete an analysis of the benefits provided and the administration of the benefits plans, and determine whether provisions in this act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w:t>
      </w:r>
      <w:r>
        <w:t>((</w:t>
      </w:r>
      <w:r>
        <w:rPr>
          <w:strike/>
        </w:rPr>
        <w:t xml:space="preserve">and public</w:t>
      </w:r>
      <w:r>
        <w:t>))</w:t>
      </w:r>
      <w:r>
        <w:rPr>
          <w:u w:val="single"/>
        </w:rPr>
        <w:t xml:space="preserve">agency</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 "Employee" includes all employees of the state, whether or not covered by civil service; </w:t>
      </w:r>
      <w:r>
        <w:rPr>
          <w:u w:val="single"/>
        </w:rPr>
        <w:t xml:space="preserve">effective January 1, 2016, the employees of a school district;</w:t>
      </w:r>
      <w:r>
        <w:rPr/>
        <w:t xml:space="preserv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(a)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(b) employees of employee organizations representing state civil service employees, at the option of each such employee organization</w:t>
      </w:r>
      <w:r>
        <w:t>((</w:t>
      </w:r>
      <w:r>
        <w:rPr>
          <w:strike/>
        </w:rPr>
        <w:t xml:space="preserve">, and, effective October 1, 1995, employees of employee organizations currently pooled with employees of school districts for the purpose of purchasing insurance benefits, at the option of each such employee organization</w:t>
      </w:r>
      <w:r>
        <w:t>))</w:t>
      </w:r>
      <w:r>
        <w:rPr/>
        <w:t xml:space="preserve">; (c) </w:t>
      </w:r>
      <w:r>
        <w:rPr>
          <w:u w:val="single"/>
        </w:rPr>
        <w:t xml:space="preserve">through December 31, 2015,</w:t>
      </w:r>
      <w:r>
        <w:rPr/>
        <w:t xml:space="preserve"> employees of a school district if the authority agrees to provide any of the school districts' insurance programs by contract with the authority as provided in RCW 28A.400.350; (d) employees of a tribal government, if the governing body of the tribal government seeks and receives the approval of the authority to provide any of its insurance programs by contract with the authority, as provided in RCW 41.05.021(1) (f) and (g); (e) employees of the Washington health benefit exchange if the governing board of the exchange established in RCW 43.71.020 seeks and receives approval of the authority to provide any of its insurance programs by contract with the authority, as provided in RCW 41.05.021(1) (g) and (n); and (f)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(7) </w:t>
      </w:r>
      <w:r>
        <w:rPr>
          <w:u w:val="single"/>
        </w:rPr>
        <w:t xml:space="preserve">"Employee group" means employees of a similar employment type, such as administrative, represented classified, nonrepresented classified, confidential, represented certificated, or nonrepresented certificated, within a school district.</w:t>
      </w:r>
    </w:p>
    <w:p>
      <w:pPr>
        <w:spacing w:before="0" w:after="0" w:line="408" w:lineRule="exact"/>
        <w:ind w:left="0" w:right="0" w:firstLine="576"/>
        <w:jc w:val="left"/>
      </w:pPr>
      <w:r>
        <w:rPr>
          <w:u w:val="single"/>
        </w:rPr>
        <w:t xml:space="preserve">(8)</w:t>
      </w:r>
      <w:r>
        <w:rPr/>
        <w:t xml:space="preserve"> "Employer" means the state of Washington.</w:t>
      </w:r>
    </w:p>
    <w:p>
      <w:pPr>
        <w:spacing w:before="0" w:after="0" w:line="408" w:lineRule="exact"/>
        <w:ind w:left="0" w:right="0" w:firstLine="576"/>
        <w:jc w:val="left"/>
      </w:pPr>
      <w:r>
        <w:t>((</w:t>
      </w:r>
      <w:r>
        <w:rPr>
          <w:strike/>
        </w:rPr>
        <w:t xml:space="preserve">(8)</w:t>
      </w:r>
      <w:r>
        <w:t>))</w:t>
      </w:r>
      <w:r>
        <w:rPr>
          <w:u w:val="single"/>
        </w:rPr>
        <w:t xml:space="preserve">(9)</w:t>
      </w:r>
      <w:r>
        <w:rPr/>
        <w:t xml:space="preserve"> "Employing agency" means a division, department, or separate agency of state government, including an institution of higher education; a county, municipality, school district, educational service district, or other political subdivision; charter school; and a tribal government covered by this chapter.</w:t>
      </w:r>
    </w:p>
    <w:p>
      <w:pPr>
        <w:spacing w:before="0" w:after="0" w:line="408" w:lineRule="exact"/>
        <w:ind w:left="0" w:right="0" w:firstLine="576"/>
        <w:jc w:val="left"/>
      </w:pPr>
      <w:r>
        <w:t>((</w:t>
      </w:r>
      <w:r>
        <w:rPr>
          <w:strike/>
        </w:rPr>
        <w:t xml:space="preserve">(9)</w:t>
      </w:r>
      <w:r>
        <w:t>))</w:t>
      </w:r>
      <w:r>
        <w:rPr>
          <w:u w:val="single"/>
        </w:rPr>
        <w:t xml:space="preserve">(10)</w:t>
      </w:r>
      <w:r>
        <w:rPr/>
        <w:t xml:space="preserve">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t>((</w:t>
      </w:r>
      <w:r>
        <w:rPr>
          <w:strike/>
        </w:rPr>
        <w:t xml:space="preserve">(10)</w:t>
      </w:r>
      <w:r>
        <w:t>))</w:t>
      </w:r>
      <w:r>
        <w:rPr>
          <w:u w:val="single"/>
        </w:rPr>
        <w:t xml:space="preserve">(11)</w:t>
      </w:r>
      <w:r>
        <w:rPr/>
        <w:t xml:space="preserve">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t>((</w:t>
      </w:r>
      <w:r>
        <w:rPr>
          <w:strike/>
        </w:rPr>
        <w:t xml:space="preserve">(11)</w:t>
      </w:r>
      <w:r>
        <w:t>))</w:t>
      </w:r>
      <w:r>
        <w:rPr>
          <w:u w:val="single"/>
        </w:rPr>
        <w:t xml:space="preserve">(12)</w:t>
      </w:r>
      <w:r>
        <w:rPr/>
        <w:t xml:space="preserve">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t>((</w:t>
      </w:r>
      <w:r>
        <w:rPr>
          <w:strike/>
        </w:rPr>
        <w:t xml:space="preserve">(12)</w:t>
      </w:r>
      <w:r>
        <w:t>))</w:t>
      </w:r>
      <w:r>
        <w:rPr>
          <w:u w:val="single"/>
        </w:rPr>
        <w:t xml:space="preserve">(13)</w:t>
      </w:r>
      <w:r>
        <w:rPr/>
        <w:t xml:space="preserve"> "Medical flexible spending arrangement" means a benefit plan whereby state </w:t>
      </w:r>
      <w:r>
        <w:t>((</w:t>
      </w:r>
      <w:r>
        <w:rPr>
          <w:strike/>
        </w:rPr>
        <w:t xml:space="preserve">and public</w:t>
      </w:r>
      <w:r>
        <w:t>))</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(13)</w:t>
      </w:r>
      <w:r>
        <w:t>))</w:t>
      </w:r>
      <w:r>
        <w:rPr>
          <w:u w:val="single"/>
        </w:rPr>
        <w:t xml:space="preserve">(14)</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(14)</w:t>
      </w:r>
      <w:r>
        <w:t>))</w:t>
      </w:r>
      <w:r>
        <w:rPr>
          <w:u w:val="single"/>
        </w:rPr>
        <w:t xml:space="preserve">(15)</w:t>
      </w:r>
      <w:r>
        <w:rPr/>
        <w:t xml:space="preserve"> "Plan year" means the time period established by the authority.</w:t>
      </w:r>
    </w:p>
    <w:p>
      <w:pPr>
        <w:spacing w:before="0" w:after="0" w:line="408" w:lineRule="exact"/>
        <w:ind w:left="0" w:right="0" w:firstLine="576"/>
        <w:jc w:val="left"/>
      </w:pPr>
      <w:r>
        <w:t>((</w:t>
      </w:r>
      <w:r>
        <w:rPr>
          <w:strike/>
        </w:rPr>
        <w:t xml:space="preserve">(15)</w:t>
      </w:r>
      <w:r>
        <w:t>))</w:t>
      </w:r>
      <w:r>
        <w:rPr>
          <w:u w:val="single"/>
        </w:rPr>
        <w:t xml:space="preserve">(16)</w:t>
      </w:r>
      <w:r>
        <w:rPr/>
        <w:t xml:space="preserve">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(16)</w:t>
      </w:r>
      <w:r>
        <w:t>))</w:t>
      </w:r>
      <w:r>
        <w:rPr>
          <w:u w:val="single"/>
        </w:rPr>
        <w:t xml:space="preserve">(17)</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(17)</w:t>
      </w:r>
      <w:r>
        <w:t>))</w:t>
      </w:r>
      <w:r>
        <w:rPr>
          <w:u w:val="single"/>
        </w:rPr>
        <w:t xml:space="preserve">(18)</w:t>
      </w:r>
      <w:r>
        <w:rPr/>
        <w:t xml:space="preserve"> "Salary" means a state employee's monthly salary or wages.</w:t>
      </w:r>
    </w:p>
    <w:p>
      <w:pPr>
        <w:spacing w:before="0" w:after="0" w:line="408" w:lineRule="exact"/>
        <w:ind w:left="0" w:right="0" w:firstLine="576"/>
        <w:jc w:val="left"/>
      </w:pPr>
      <w:r>
        <w:t>((</w:t>
      </w:r>
      <w:r>
        <w:rPr>
          <w:strike/>
        </w:rPr>
        <w:t xml:space="preserve">(18)</w:t>
      </w:r>
      <w:r>
        <w:t>))</w:t>
      </w:r>
      <w:r>
        <w:rPr>
          <w:u w:val="single"/>
        </w:rPr>
        <w:t xml:space="preserve">(19)</w:t>
      </w:r>
      <w:r>
        <w:rPr/>
        <w:t xml:space="preserve">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(19)</w:t>
      </w:r>
      <w:r>
        <w:t>))</w:t>
      </w:r>
      <w:r>
        <w:rPr>
          <w:u w:val="single"/>
        </w:rPr>
        <w:t xml:space="preserve">(20) "School employees' benefits board" means the board established in section 3 of this act.</w:t>
      </w:r>
    </w:p>
    <w:p>
      <w:pPr>
        <w:spacing w:before="0" w:after="0" w:line="408" w:lineRule="exact"/>
        <w:ind w:left="0" w:right="0" w:firstLine="576"/>
        <w:jc w:val="left"/>
      </w:pPr>
      <w:r>
        <w:rPr>
          <w:u w:val="single"/>
        </w:rPr>
        <w:t xml:space="preserve">(21) "School employees' benefits board participating organization" means a public school district or educational service district that participates in benefit plans provided by the school employees' benefits board.</w:t>
      </w:r>
    </w:p>
    <w:p>
      <w:pPr>
        <w:spacing w:before="0" w:after="0" w:line="408" w:lineRule="exact"/>
        <w:ind w:left="0" w:right="0" w:firstLine="576"/>
        <w:jc w:val="left"/>
      </w:pPr>
      <w:r>
        <w:rPr>
          <w:u w:val="single"/>
        </w:rPr>
        <w:t xml:space="preserve">(22)</w:t>
      </w:r>
      <w:r>
        <w:rPr/>
        <w:t xml:space="preserve"> "Seasonal employee" means </w:t>
      </w:r>
      <w:r>
        <w:t>((</w:t>
      </w:r>
      <w:r>
        <w:rPr>
          <w:strike/>
        </w:rPr>
        <w:t xml:space="preserve">an</w:t>
      </w:r>
      <w:r>
        <w:t>))</w:t>
      </w:r>
      <w:r>
        <w:rPr>
          <w:u w:val="single"/>
        </w:rPr>
        <w:t xml:space="preserve">a state</w:t>
      </w:r>
      <w:r>
        <w:rPr/>
        <w:t xml:space="preserv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(20)</w:t>
      </w:r>
      <w:r>
        <w:t>))</w:t>
      </w:r>
      <w:r>
        <w:rPr>
          <w:u w:val="single"/>
        </w:rPr>
        <w:t xml:space="preserve">(23)</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(21)</w:t>
      </w:r>
      <w:r>
        <w:t>))</w:t>
      </w:r>
      <w:r>
        <w:rPr>
          <w:u w:val="single"/>
        </w:rPr>
        <w:t xml:space="preserve">(24)</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(22)</w:t>
      </w:r>
      <w:r>
        <w:t>))</w:t>
      </w:r>
      <w:r>
        <w:rPr>
          <w:u w:val="single"/>
        </w:rPr>
        <w:t xml:space="preserve">(25)</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state employees' insurance benefits and </w:t>
      </w:r>
      <w:r>
        <w:t>((</w:t>
      </w:r>
      <w:r>
        <w:rPr>
          <w:strike/>
        </w:rPr>
        <w:t xml:space="preserve">retired or disabled</w:t>
      </w:r>
      <w:r>
        <w:t>))</w:t>
      </w:r>
      <w:r>
        <w:rPr/>
        <w:t xml:space="preserve"> school employees' insurance benefits;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employees and </w:t>
      </w:r>
      <w:r>
        <w:t>((</w:t>
      </w:r>
      <w:r>
        <w:rPr>
          <w:strike/>
        </w:rPr>
        <w:t xml:space="preserve">retired or disabled</w:t>
      </w:r>
      <w:r>
        <w:t>))</w:t>
      </w:r>
      <w:r>
        <w:rPr/>
        <w:t xml:space="preserve"> school employees as specifically authorized in RCW 41.05.065 </w:t>
      </w:r>
      <w:r>
        <w:rPr>
          <w:u w:val="single"/>
        </w:rPr>
        <w:t xml:space="preserve">and section 3 of this act</w:t>
      </w:r>
      <w:r>
        <w:rPr/>
        <w:t xml:space="preserve">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w:t>
      </w:r>
      <w:r>
        <w:rPr>
          <w:u w:val="single"/>
        </w:rPr>
        <w:t xml:space="preserve">Through December 31, 2015, t</w:t>
      </w:r>
      <w:r>
        <w:rPr/>
        <w:t xml:space="preserve">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 </w:t>
      </w:r>
      <w:r>
        <w:rPr>
          <w:u w:val="single"/>
        </w:rPr>
        <w:t xml:space="preserve">and section 3 of this act</w:t>
      </w:r>
      <w:r>
        <w:rPr/>
        <w:t xml:space="preserve">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w:t>
      </w:r>
      <w:r>
        <w:rPr>
          <w:u w:val="single"/>
        </w:rPr>
        <w:t xml:space="preserve">and the school employees' benefits board upon establishment</w:t>
      </w:r>
      <w:r>
        <w:rPr/>
        <w:t xml:space="preserve">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w:t>
      </w:r>
      <w:r>
        <w:rPr>
          <w:u w:val="single"/>
        </w:rPr>
        <w:t xml:space="preserve">through December 31, 2015</w:t>
      </w:r>
      <w:r>
        <w:rPr/>
        <w:t xml:space="preserve">; health benefits for state employees; health benefits for eligible retired or disabled school employees not eligible for parts A and B of medicare; and health benefits for eligible state retirees not eligible for parts A and B of medicare. </w:t>
      </w:r>
    </w:p>
    <w:p>
      <w:pPr>
        <w:spacing w:before="0" w:after="0" w:line="408" w:lineRule="exact"/>
        <w:ind w:left="0" w:right="0" w:firstLine="576"/>
        <w:jc w:val="left"/>
      </w:pPr>
      <w:r>
        <w:rPr/>
        <w:t xml:space="preserve">(3) </w:t>
      </w:r>
      <w:r>
        <w:rPr>
          <w:u w:val="single"/>
        </w:rPr>
        <w:t xml:space="preserve">On and after January 1, 2016, health benefits for groups of employees of school districts and educational service districts shall be merged into a single, community-rated risk pool separate and distinct from the pool described in subsection (2) of this section.</w:t>
      </w:r>
    </w:p>
    <w:p>
      <w:pPr>
        <w:spacing w:before="0" w:after="0" w:line="408" w:lineRule="exact"/>
        <w:ind w:left="0" w:right="0" w:firstLine="576"/>
        <w:jc w:val="left"/>
      </w:pPr>
      <w:r>
        <w:rPr>
          <w:u w:val="single"/>
        </w:rPr>
        <w:t xml:space="preserve">(4) By December 15, 2015, the health care authority, in consultation with the public employees' benefits board and the school employees' benefits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u w:val="single"/>
        </w:rPr>
        <w:t xml:space="preserve">(5)</w:t>
      </w:r>
      <w:r>
        <w:rPr/>
        <w:t xml:space="preserve">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spacing w:before="0" w:after="0" w:line="408" w:lineRule="exact"/>
        <w:ind w:left="0" w:right="0" w:firstLine="576"/>
        <w:jc w:val="left"/>
      </w:pPr>
      <w:r>
        <w:rPr/>
        <w:t xml:space="preserve">(1) When soliciting proposals for the purpose of awarding contracts for goods or services, the </w:t>
      </w:r>
      <w:r>
        <w:t>((</w:t>
      </w:r>
      <w:r>
        <w:rPr>
          <w:strike/>
        </w:rPr>
        <w:t xml:space="preserve">administrator</w:t>
      </w:r>
      <w:r>
        <w:t>))</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w:t>
      </w:r>
      <w:r>
        <w:t>((</w:t>
      </w:r>
      <w:r>
        <w:rPr>
          <w:strike/>
        </w:rPr>
        <w:t xml:space="preserve">administrator</w:t>
      </w:r>
      <w:r>
        <w:t>))</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w:t>
      </w:r>
      <w:r>
        <w:t>((</w:t>
      </w:r>
      <w:r>
        <w:rPr>
          <w:strike/>
        </w:rPr>
        <w:t xml:space="preserve">administrator</w:t>
      </w:r>
      <w:r>
        <w:t>))</w:t>
      </w:r>
      <w:r>
        <w:rPr>
          <w:u w:val="single"/>
        </w:rPr>
        <w:t xml:space="preserve">director</w:t>
      </w:r>
      <w:r>
        <w:rPr/>
        <w:t xml:space="preserve">, board, </w:t>
      </w:r>
      <w:r>
        <w:rPr>
          <w:u w:val="single"/>
        </w:rPr>
        <w:t xml:space="preserve">school employees' benefits board,</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 </w:t>
      </w:r>
      <w:r>
        <w:rPr>
          <w:u w:val="single"/>
        </w:rPr>
        <w:t xml:space="preserve">school employees' benefits board,</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and (c) any tribal government as are covered by this chapter,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rPr>
          <w:u w:val="single"/>
        </w:rPr>
        <w:t xml:space="preserve">Until January 1, 2016, t</w:t>
      </w:r>
      <w:r>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w:t>
      </w:r>
      <w:r>
        <w:rPr>
          <w:u w:val="single"/>
        </w:rPr>
        <w:t xml:space="preserve">and until January 1, 2016,</w:t>
      </w:r>
      <w:r>
        <w:rPr/>
        <w:t xml:space="preserve">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The authority may charge districts a one-time set-up fee for employee groups enrolling in authority plans for the first time.</w:t>
      </w:r>
    </w:p>
    <w:p>
      <w:pPr>
        <w:spacing w:before="0" w:after="0" w:line="408" w:lineRule="exact"/>
        <w:ind w:left="0" w:right="0" w:firstLine="576"/>
        <w:jc w:val="left"/>
      </w:pPr>
      <w:r>
        <w:rPr/>
        <w:t xml:space="preserve">(e) </w:t>
      </w:r>
      <w:r>
        <w:rPr>
          <w:u w:val="single"/>
        </w:rPr>
        <w:t xml:space="preserve">Beginning January 1, 2016, all school districts shall commence participation in the school employees' benefits board program established under section 3 of this act. All school districts and educational service districts, and all district employee groups participating in the public employees' benefits board plans before January 1, 2016, shall thereafter participate in the school employees' benefits board program administered by the authority.</w:t>
      </w:r>
    </w:p>
    <w:p>
      <w:pPr>
        <w:spacing w:before="0" w:after="0" w:line="408" w:lineRule="exact"/>
        <w:ind w:left="0" w:right="0" w:firstLine="576"/>
        <w:jc w:val="left"/>
      </w:pPr>
      <w:r>
        <w:rPr>
          <w:u w:val="single"/>
        </w:rPr>
        <w:t xml:space="preserve">(f)</w:t>
      </w:r>
      <w:r>
        <w:rPr/>
        <w:t xml:space="preserv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t>((</w:t>
      </w:r>
      <w:r>
        <w:rPr>
          <w:strike/>
        </w:rPr>
        <w:t xml:space="preserve">(f)</w:t>
      </w:r>
      <w:r>
        <w:t>))</w:t>
      </w:r>
      <w:r>
        <w:rPr>
          <w:u w:val="single"/>
        </w:rPr>
        <w:t xml:space="preserve">(g)</w:t>
      </w:r>
      <w:r>
        <w:rPr/>
        <w:t xml:space="preserve"> Notwithstanding this subsection and RCW 41.05.065(4), the authority may allow districts enrolled on a tiered rate structure prior to September 1, 2002, </w:t>
      </w:r>
      <w:r>
        <w:rPr>
          <w:u w:val="single"/>
        </w:rPr>
        <w:t xml:space="preserve">and until January 1, 2016,</w:t>
      </w:r>
      <w:r>
        <w:rPr/>
        <w:t xml:space="preserve">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spacing w:before="0" w:after="0" w:line="408" w:lineRule="exact"/>
        <w:ind w:left="0" w:right="0" w:firstLine="576"/>
        <w:jc w:val="left"/>
      </w:pPr>
      <w:r>
        <w:rPr/>
        <w:t xml:space="preserve">(1) The public employees' benefits board is created within the authority. The function of the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board shall be composed of nine members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spacing w:before="0" w:after="0" w:line="408" w:lineRule="exact"/>
        <w:ind w:left="0" w:right="0" w:firstLine="576"/>
        <w:jc w:val="left"/>
      </w:pPr>
      <w:r>
        <w:rPr/>
        <w:t xml:space="preserve">(b) </w:t>
      </w:r>
      <w:r>
        <w:rPr>
          <w:u w:val="single"/>
        </w:rPr>
        <w:t xml:space="preserve">Through December 31, 2016, t</w:t>
      </w:r>
      <w:r>
        <w:rPr/>
        <w:t xml:space="preserve">wo representatives of school district employees, one of whom shall represent an association of school employees and one of whom is retired, and represents an organized group of retired school employees</w:t>
      </w:r>
      <w:r>
        <w:rPr>
          <w:u w:val="single"/>
        </w:rPr>
        <w:t xml:space="preserve">. Thereafter, and only while retired school employees are served by the board, only a retired representative shall serve on the board</w:t>
      </w:r>
      <w:r>
        <w:rPr/>
        <w:t xml:space="preserve">;</w:t>
      </w:r>
    </w:p>
    <w:p>
      <w:pPr>
        <w:spacing w:before="0" w:after="0" w:line="408" w:lineRule="exact"/>
        <w:ind w:left="0" w:right="0" w:firstLine="576"/>
        <w:jc w:val="left"/>
      </w:pPr>
      <w:r>
        <w:rPr/>
        <w:t xml:space="preserve">(c) Four members with experience in health benefit management and cost containment; and</w:t>
      </w:r>
    </w:p>
    <w:p>
      <w:pPr>
        <w:spacing w:before="0" w:after="0" w:line="408" w:lineRule="exact"/>
        <w:ind w:left="0" w:right="0" w:firstLine="576"/>
        <w:jc w:val="left"/>
      </w:pPr>
      <w:r>
        <w:rPr/>
        <w:t xml:space="preserve">(d) The </w:t>
      </w:r>
      <w:r>
        <w:t>((</w:t>
      </w:r>
      <w:r>
        <w:rPr>
          <w:strike/>
        </w:rPr>
        <w:t xml:space="preserve">administrator</w:t>
      </w:r>
      <w:r>
        <w:t>))</w:t>
      </w:r>
      <w:r>
        <w:rPr>
          <w:u w:val="single"/>
        </w:rPr>
        <w:t xml:space="preserve">director</w:t>
      </w:r>
      <w:r>
        <w:rPr/>
        <w:t xml:space="preserve">.</w:t>
      </w:r>
    </w:p>
    <w:p>
      <w:pPr>
        <w:spacing w:before="0" w:after="0" w:line="408" w:lineRule="exact"/>
        <w:ind w:left="0" w:right="0" w:firstLine="576"/>
        <w:jc w:val="left"/>
      </w:pPr>
      <w:r>
        <w:rPr/>
        <w:t xml:space="preserve">(3) </w:t>
      </w:r>
      <w:r>
        <w:t>((</w:t>
      </w:r>
      <w:r>
        <w:rPr>
          <w:strike/>
        </w:rPr>
        <w:t xml:space="preserve">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spacing w:before="0" w:after="0" w:line="408" w:lineRule="exact"/>
        <w:ind w:left="0" w:right="0" w:firstLine="576"/>
        <w:jc w:val="left"/>
      </w:pPr>
      <w:r>
        <w:rPr>
          <w:strike/>
        </w:rPr>
        <w:t xml:space="preserve">(4)</w:t>
      </w:r>
      <w:r>
        <w:t>))</w:t>
      </w:r>
      <w:r>
        <w:rPr/>
        <w:t xml:space="preserve">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u w:val="single"/>
        </w:rPr>
        <w:t xml:space="preserve">director</w:t>
      </w:r>
      <w:r>
        <w:rPr/>
        <w:t xml:space="preserve"> shall serve as chair of the board. Meetings of the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u w:val="single"/>
        </w:rPr>
        <w:t xml:space="preserve">director</w:t>
      </w:r>
      <w:r>
        <w:rPr/>
        <w:t xml:space="preserve"> shall provide benefit plans designed by the board </w:t>
      </w:r>
      <w:r>
        <w:rPr>
          <w:u w:val="single"/>
        </w:rPr>
        <w:t xml:space="preserve">and the school employees' benefits board</w:t>
      </w:r>
      <w:r>
        <w:rPr/>
        <w:t xml:space="preserve"> through a contract or contracts with insuring entities, through self-funding, self-insurance, or other methods of providing insurance coverage authorized by RCW 41.05.140.</w:t>
      </w:r>
    </w:p>
    <w:p>
      <w:pPr>
        <w:spacing w:before="0" w:after="0" w:line="408" w:lineRule="exact"/>
        <w:ind w:left="0" w:right="0" w:firstLine="576"/>
        <w:jc w:val="left"/>
      </w:pPr>
      <w:r>
        <w:rPr/>
        <w:t xml:space="preserve">(2) The </w:t>
      </w:r>
      <w:r>
        <w:t>((</w:t>
      </w:r>
      <w:r>
        <w:rPr>
          <w:strike/>
        </w:rPr>
        <w:t xml:space="preserve">administrator</w:t>
      </w:r>
      <w:r>
        <w:t>))</w:t>
      </w:r>
      <w:r>
        <w:rPr>
          <w:u w:val="single"/>
        </w:rPr>
        <w:t xml:space="preserve">director</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rPr>
          <w:u w:val="single"/>
        </w:rPr>
        <w:t xml:space="preserve">School districts directly providing medical and dental benefits plans and contracted insuring entities providing medical and dental benefits plans to school districts on December 31, 2013, shall provide the authority specified data by June 30, 2015, to support an initial benefits plans procurement. At a minimum, the data must cover the period January 1, 2011, through December 31, 2013, and include:</w:t>
      </w:r>
    </w:p>
    <w:p>
      <w:pPr>
        <w:spacing w:before="0" w:after="0" w:line="408" w:lineRule="exact"/>
        <w:ind w:left="0" w:right="0" w:firstLine="576"/>
        <w:jc w:val="left"/>
      </w:pPr>
      <w:r>
        <w:rPr>
          <w:u w:val="single"/>
        </w:rPr>
        <w:t xml:space="preserve">(a) A summary of the benefit packages offered to each group of district employees, including covered benefits, point-of-service cost-sharing, member count, and the group policy number;</w:t>
      </w:r>
    </w:p>
    <w:p>
      <w:pPr>
        <w:spacing w:before="0" w:after="0" w:line="408" w:lineRule="exact"/>
        <w:ind w:left="0" w:right="0" w:firstLine="576"/>
        <w:jc w:val="left"/>
      </w:pPr>
      <w:r>
        <w:rPr>
          <w:u w:val="single"/>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u w:val="single"/>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u w:val="single"/>
        </w:rPr>
        <w:t xml:space="preserve">(d) A listing for calendar year 2013 of large claims defined as annual amounts paid in excess of one hundred thousand dollars including the amount paid, the member enrollment status, and the primary diagnosis; and</w:t>
      </w:r>
    </w:p>
    <w:p>
      <w:pPr>
        <w:spacing w:before="0" w:after="0" w:line="408" w:lineRule="exact"/>
        <w:ind w:left="0" w:right="0" w:firstLine="576"/>
        <w:jc w:val="left"/>
      </w:pPr>
      <w:r>
        <w:rPr>
          <w:u w:val="single"/>
        </w:rPr>
        <w:t xml:space="preserve">(e) A listing of calendar year 2013 allowed claims by provider entity.</w:t>
      </w:r>
    </w:p>
    <w:p>
      <w:pPr>
        <w:spacing w:before="0" w:after="0" w:line="408" w:lineRule="exact"/>
        <w:ind w:left="0" w:right="0" w:firstLine="0"/>
        <w:jc w:val="left"/>
      </w:pPr>
      <w:r>
        <w:rPr>
          <w:u w:val="single"/>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u w:val="single"/>
        </w:rPr>
        <w:t xml:space="preserve">(4)</w:t>
      </w:r>
      <w:r>
        <w:rPr/>
        <w:t xml:space="preserve"> The </w:t>
      </w:r>
      <w:r>
        <w:t>((</w:t>
      </w:r>
      <w:r>
        <w:rPr>
          <w:strike/>
        </w:rPr>
        <w:t xml:space="preserve">administrator</w:t>
      </w:r>
      <w:r>
        <w:t>))</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(4)</w:t>
      </w:r>
      <w:r>
        <w:t>))</w:t>
      </w:r>
      <w:r>
        <w:rPr>
          <w:u w:val="single"/>
        </w:rPr>
        <w:t xml:space="preserve">(5)</w:t>
      </w:r>
      <w:r>
        <w:rPr/>
        <w:t xml:space="preserve"> The </w:t>
      </w:r>
      <w:r>
        <w:t>((</w:t>
      </w:r>
      <w:r>
        <w:rPr>
          <w:strike/>
        </w:rPr>
        <w:t xml:space="preserve">administrator</w:t>
      </w:r>
      <w:r>
        <w:t>))</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t>((</w:t>
      </w:r>
      <w:r>
        <w:rPr>
          <w:strike/>
        </w:rPr>
        <w:t xml:space="preserve">(5)</w:t>
      </w:r>
      <w:r>
        <w:t>))</w:t>
      </w:r>
      <w:r>
        <w:rPr>
          <w:u w:val="single"/>
        </w:rPr>
        <w:t xml:space="preserve">(6)</w:t>
      </w:r>
      <w:r>
        <w:rPr/>
        <w:t xml:space="preserve"> All claims data shall be the property of the state. The </w:t>
      </w:r>
      <w:r>
        <w:t>((</w:t>
      </w:r>
      <w:r>
        <w:rPr>
          <w:strike/>
        </w:rPr>
        <w:t xml:space="preserve">administrator</w:t>
      </w:r>
      <w:r>
        <w:t>))</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(7)</w:t>
      </w:r>
      <w:r>
        <w:t>))</w:t>
      </w:r>
      <w:r>
        <w:rPr>
          <w:u w:val="single"/>
        </w:rPr>
        <w:t xml:space="preserve">(8)</w:t>
      </w:r>
      <w:r>
        <w:rPr/>
        <w:t xml:space="preserve"> of this section.</w:t>
      </w:r>
    </w:p>
    <w:p>
      <w:pPr>
        <w:spacing w:before="0" w:after="0" w:line="408" w:lineRule="exact"/>
        <w:ind w:left="0" w:right="0" w:firstLine="576"/>
        <w:jc w:val="left"/>
      </w:pPr>
      <w:r>
        <w:t>((</w:t>
      </w:r>
      <w:r>
        <w:rPr>
          <w:strike/>
        </w:rPr>
        <w:t xml:space="preserve">(6)</w:t>
      </w:r>
      <w:r>
        <w:t>))</w:t>
      </w:r>
      <w:r>
        <w:rPr>
          <w:u w:val="single"/>
        </w:rPr>
        <w:t xml:space="preserve">(7)</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t>((</w:t>
      </w:r>
      <w:r>
        <w:rPr>
          <w:strike/>
        </w:rPr>
        <w:t xml:space="preserve">(7)</w:t>
      </w:r>
      <w:r>
        <w:t>))</w:t>
      </w:r>
      <w:r>
        <w:rPr>
          <w:u w:val="single"/>
        </w:rPr>
        <w:t xml:space="preserve">(8)</w:t>
      </w:r>
      <w:r>
        <w:rPr/>
        <w:t xml:space="preserve"> The </w:t>
      </w:r>
      <w:r>
        <w:t>((</w:t>
      </w:r>
      <w:r>
        <w:rPr>
          <w:strike/>
        </w:rPr>
        <w:t xml:space="preserve">administrator</w:t>
      </w:r>
      <w:r>
        <w:t>))</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(8)</w:t>
      </w:r>
      <w:r>
        <w:t>))</w:t>
      </w:r>
      <w:r>
        <w:rPr/>
        <w:t xml:space="preserve"> The </w:t>
      </w:r>
      <w:r>
        <w:t>((</w:t>
      </w:r>
      <w:r>
        <w:rPr>
          <w:strike/>
        </w:rPr>
        <w:t xml:space="preserve">administrator</w:t>
      </w:r>
      <w:r>
        <w:t>))</w:t>
      </w:r>
      <w:r>
        <w:rPr>
          <w:u w:val="single"/>
        </w:rPr>
        <w:t xml:space="preserve">director</w:t>
      </w:r>
      <w:r>
        <w:rPr/>
        <w:t xml:space="preserve">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w:t>
      </w:r>
      <w:r>
        <w:t>((</w:t>
      </w:r>
      <w:r>
        <w:rPr>
          <w:strike/>
        </w:rPr>
        <w:t xml:space="preserve">administrator</w:t>
      </w:r>
      <w:r>
        <w:t>))</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u w:val="single"/>
        </w:rPr>
        <w:t xml:space="preserve">and retirees'</w:t>
      </w:r>
      <w:r>
        <w:rPr/>
        <w:t xml:space="preserve"> insurance account.</w:t>
      </w:r>
    </w:p>
    <w:p>
      <w:pPr>
        <w:spacing w:before="0" w:after="0" w:line="408" w:lineRule="exact"/>
        <w:ind w:left="0" w:right="0" w:firstLine="576"/>
        <w:jc w:val="left"/>
      </w:pPr>
      <w:r>
        <w:rPr/>
        <w:t xml:space="preserve">(3) During the 2005-07 fiscal biennium, the legislature may transfer from the public employees' and retirees' insurance account such amounts as reflect the excess fund balance of the fund.</w:t>
      </w:r>
    </w:p>
    <w:p>
      <w:pPr>
        <w:spacing w:before="0" w:after="0" w:line="408" w:lineRule="exact"/>
        <w:ind w:left="0" w:right="0" w:firstLine="576"/>
        <w:jc w:val="left"/>
      </w:pPr>
      <w:r>
        <w:rPr>
          <w:u w:val="single"/>
        </w:rPr>
        <w:t xml:space="preserve">(4) The school employees' insurance account is hereby established in the custody of the state treasurer, to be used by the director for the deposit of contributions, reserves, dividends, and refunds, for payment of premiums for school employee insurance benefit contracts. Moneys from the account shall be disbursed by the state treasurer by warrants on vouchers duly authorized by the director. Moneys from the account may be transferred to a medical flexible spending account to provide reserves and start-up costs for the operation of a medical flexible spending account program.</w:t>
      </w:r>
    </w:p>
    <w:p>
      <w:pPr>
        <w:spacing w:before="0" w:after="0" w:line="408" w:lineRule="exact"/>
        <w:ind w:left="0" w:right="0" w:firstLine="576"/>
        <w:jc w:val="left"/>
      </w:pPr>
      <w:r>
        <w:rPr>
          <w:u w:val="single"/>
        </w:rPr>
        <w:t xml:space="preserve">(5)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u w:val="single"/>
        </w:rPr>
        <w:t xml:space="preserve">(1)</w:t>
      </w:r>
      <w:r>
        <w:rPr/>
        <w:t xml:space="preserve"> 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fiscal biennium, for health care related analysis provided to the legislature by the office of the state actuary.</w:t>
      </w:r>
    </w:p>
    <w:p>
      <w:pPr>
        <w:spacing w:before="0" w:after="0" w:line="408" w:lineRule="exact"/>
        <w:ind w:left="0" w:right="0" w:firstLine="576"/>
        <w:jc w:val="left"/>
      </w:pPr>
      <w:r>
        <w:rPr>
          <w:u w:val="single"/>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w:t>
      </w:r>
      <w:r>
        <w:t>((</w:t>
      </w:r>
      <w:r>
        <w:rPr>
          <w:strike/>
        </w:rPr>
        <w:t xml:space="preserve">administrator</w:t>
      </w:r>
      <w:r>
        <w:t>))</w:t>
      </w:r>
      <w:r>
        <w:rPr>
          <w:u w:val="single"/>
        </w:rPr>
        <w:t xml:space="preserve">director</w:t>
      </w:r>
      <w:r>
        <w:rPr/>
        <w:t xml:space="preserve"> or the </w:t>
      </w:r>
      <w:r>
        <w:t>((</w:t>
      </w:r>
      <w:r>
        <w:rPr>
          <w:strike/>
        </w:rPr>
        <w:t xml:space="preserve">administrator's</w:t>
      </w:r>
      <w:r>
        <w:t>))</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w:t>
      </w:r>
      <w:r>
        <w:t>((</w:t>
      </w:r>
      <w:r>
        <w:rPr>
          <w:strike/>
        </w:rPr>
        <w:t xml:space="preserve">administrator</w:t>
      </w:r>
      <w:r>
        <w:t>))</w:t>
      </w:r>
      <w:r>
        <w:rPr>
          <w:u w:val="single"/>
        </w:rPr>
        <w:t xml:space="preserve">director</w:t>
      </w:r>
      <w:r>
        <w:rPr/>
        <w:t xml:space="preserve"> or the </w:t>
      </w:r>
      <w:r>
        <w:t>((</w:t>
      </w:r>
      <w:r>
        <w:rPr>
          <w:strike/>
        </w:rPr>
        <w:t xml:space="preserve">administrator's</w:t>
      </w:r>
      <w:r>
        <w:t>))</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w:t>
      </w:r>
      <w:r>
        <w:t>((</w:t>
      </w:r>
      <w:r>
        <w:rPr>
          <w:strike/>
        </w:rPr>
        <w:t xml:space="preserve">administrator</w:t>
      </w:r>
      <w:r>
        <w:t>))</w:t>
      </w:r>
      <w:r>
        <w:rPr>
          <w:u w:val="single"/>
        </w:rPr>
        <w:t xml:space="preserve">director</w:t>
      </w:r>
      <w:r>
        <w:rPr/>
        <w:t xml:space="preserve"> or the </w:t>
      </w:r>
      <w:r>
        <w:t>((</w:t>
      </w:r>
      <w:r>
        <w:rPr>
          <w:strike/>
        </w:rPr>
        <w:t xml:space="preserve">administrator's</w:t>
      </w:r>
      <w:r>
        <w:t>))</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(5) The school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(6) A self-insured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a self-insured dental plan as established under RCW 41.05.140. Receipts from amounts due from or on behalf of a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2011 c 316 s 6 are each amended to read as follows:</w:t>
      </w:r>
    </w:p>
    <w:p>
      <w:pPr>
        <w:spacing w:before="0" w:after="0" w:line="408" w:lineRule="exact"/>
        <w:ind w:left="0" w:right="0" w:firstLine="576"/>
        <w:jc w:val="left"/>
      </w:pPr>
      <w:r>
        <w:rPr/>
        <w:t xml:space="preserve">(1) Effective January 1, 2013, the authority must contract with all of the public employees' benefits board managed care plans and the self-insured plan or plans to include provider reimbursement methods that incentivize chronic care management within health homes resulting in reduced emergency department and inpatient use.</w:t>
      </w:r>
    </w:p>
    <w:p>
      <w:pPr>
        <w:spacing w:before="0" w:after="0" w:line="408" w:lineRule="exact"/>
        <w:ind w:left="0" w:right="0" w:firstLine="576"/>
        <w:jc w:val="left"/>
      </w:pPr>
      <w:r>
        <w:rPr/>
        <w:t xml:space="preserve">(2) Health home services contracted for under this section may be prioritized to enrollees with complex, high cost, or multiple chronic conditions.</w:t>
      </w:r>
    </w:p>
    <w:p>
      <w:pPr>
        <w:spacing w:before="0" w:after="0" w:line="408" w:lineRule="exact"/>
        <w:ind w:left="0" w:right="0" w:firstLine="576"/>
        <w:jc w:val="left"/>
      </w:pPr>
      <w:r>
        <w:rPr/>
        <w:t xml:space="preserve">(3) For the purposes of this section, "chronic care management</w:t>
      </w:r>
      <w:r>
        <w:t>((</w:t>
      </w:r>
      <w:r>
        <w:rPr>
          <w:strike/>
        </w:rPr>
        <w:t xml:space="preserve">,</w:t>
      </w:r>
      <w:r>
        <w:t>))</w:t>
      </w:r>
      <w:r>
        <w:rPr/>
        <w:t xml:space="preserve">" and "health home" have the same meaning as in RCW 74.09.010.</w:t>
      </w:r>
    </w:p>
    <w:p>
      <w:pPr>
        <w:spacing w:before="0" w:after="0" w:line="408" w:lineRule="exact"/>
        <w:ind w:left="0" w:right="0" w:firstLine="576"/>
        <w:jc w:val="left"/>
      </w:pPr>
      <w:r>
        <w:rPr/>
        <w:t xml:space="preserve">(4) Contracts with fully insured plans and with any third-party administrator for the self-funded plan that include the items in subsection (1) of this section must be funded within the resources provided by employer funding rates provided for employee health benefits in the omnibus appropriations act.</w:t>
      </w:r>
    </w:p>
    <w:p>
      <w:pPr>
        <w:spacing w:before="0" w:after="0" w:line="408" w:lineRule="exact"/>
        <w:ind w:left="0" w:right="0" w:firstLine="576"/>
        <w:jc w:val="left"/>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employee health benefits in the omnibus appropriations act or from other sources in the absence of these provisions.</w:t>
      </w:r>
    </w:p>
    <w:p>
      <w:pPr>
        <w:spacing w:before="0" w:after="0" w:line="408" w:lineRule="exact"/>
        <w:ind w:left="0" w:right="0" w:firstLine="576"/>
        <w:jc w:val="left"/>
      </w:pPr>
      <w:r>
        <w:rPr>
          <w:u w:val="single"/>
        </w:rPr>
        <w:t xml:space="preserve">(6) The school employees' benefits board, under section 3 of this act, shall implement the provisions of this section, effective January 1,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270</w:t>
      </w:r>
      <w:r>
        <w:rPr/>
        <w:t xml:space="preserve"> and 1990 1st ex.s. c 11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28A.400.275 and 28A.400.280.</w:t>
      </w:r>
    </w:p>
    <w:p>
      <w:pPr>
        <w:spacing w:before="0" w:after="0" w:line="408" w:lineRule="exact"/>
        <w:ind w:left="0" w:right="0" w:firstLine="576"/>
        <w:jc w:val="left"/>
      </w:pPr>
      <w:r>
        <w:rPr/>
        <w:t xml:space="preserve">(1) "School district employee benefit plan" means the overall plan used by the district for distributing fringe benefit subsidies to employees, including the method of determining employee coverage </w:t>
      </w:r>
      <w:r>
        <w:t>((</w:t>
      </w:r>
      <w:r>
        <w:rPr>
          <w:strike/>
        </w:rPr>
        <w:t xml:space="preserve">and the amount of employer contributions, as well as the characteristics of benefit providers and the specific benefits or coverage offered</w:t>
      </w:r>
      <w:r>
        <w:t>))</w:t>
      </w:r>
      <w:r>
        <w:rPr/>
        <w:t xml:space="preserve">. It shall not include coverage offered to district employees for which there is no contribution from public funds.</w:t>
      </w:r>
    </w:p>
    <w:p>
      <w:pPr>
        <w:spacing w:before="0" w:after="0" w:line="408" w:lineRule="exact"/>
        <w:ind w:left="0" w:right="0" w:firstLine="576"/>
        <w:jc w:val="left"/>
      </w:pPr>
      <w:r>
        <w:rPr/>
        <w:t xml:space="preserve">(2) "Fringe benefit" does not include liability coverage, old-age survivors' insurance, workers' compensation, unemployment compensation, retirement benefits under the Washington state retirement system, or payment for unused leave for illness or injury under RCW 28A.400.210.</w:t>
      </w:r>
    </w:p>
    <w:p>
      <w:pPr>
        <w:spacing w:before="0" w:after="0" w:line="408" w:lineRule="exact"/>
        <w:ind w:left="0" w:right="0" w:firstLine="576"/>
        <w:jc w:val="left"/>
      </w:pPr>
      <w:r>
        <w:rPr/>
        <w:t xml:space="preserve">(3) "Basic benefits" </w:t>
      </w:r>
      <w:r>
        <w:t>((</w:t>
      </w:r>
      <w:r>
        <w:rPr>
          <w:strike/>
        </w:rPr>
        <w:t xml:space="preserve">are determined through local bargaining and</w:t>
      </w:r>
      <w:r>
        <w:t>))</w:t>
      </w:r>
      <w:r>
        <w:rPr/>
        <w:t xml:space="preserve"> are limited to medical, dental, vision, group term life, and group long-term disability insurance coverage.</w:t>
      </w:r>
    </w:p>
    <w:p>
      <w:pPr>
        <w:spacing w:before="0" w:after="0" w:line="408" w:lineRule="exact"/>
        <w:ind w:left="0" w:right="0" w:firstLine="576"/>
        <w:jc w:val="left"/>
      </w:pPr>
      <w:r>
        <w:rPr/>
        <w:t xml:space="preserve">(4) "Benefit providers" include insurers, third party claims administrators, direct providers of employee fringe benefits, health maintenance organizations, health care service contractors, and the Washington state health care authority or any plan offered by the authority.</w:t>
      </w:r>
    </w:p>
    <w:p>
      <w:pPr>
        <w:spacing w:before="0" w:after="0" w:line="408" w:lineRule="exact"/>
        <w:ind w:left="0" w:right="0" w:firstLine="576"/>
        <w:jc w:val="left"/>
      </w:pPr>
      <w:r>
        <w:rPr/>
        <w:t xml:space="preserve">(5) "Group term life insurance coverage" means term life insurance coverage provided for, at a minimum, all full-time employees in a bargaining unit or all full-time nonbargaining group employees.</w:t>
      </w:r>
    </w:p>
    <w:p>
      <w:pPr>
        <w:spacing w:before="0" w:after="0" w:line="408" w:lineRule="exact"/>
        <w:ind w:left="0" w:right="0" w:firstLine="576"/>
        <w:jc w:val="left"/>
      </w:pPr>
      <w:r>
        <w:rPr/>
        <w:t xml:space="preserve">(6) "Group long-term disability insurance coverage" means long-term disability insurance coverage provided for, at a minimum, all full-time employees in a bargaining unit or all full-time nonbargaining group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spacing w:before="0" w:after="0" w:line="408" w:lineRule="exact"/>
        <w:ind w:left="0" w:right="0" w:firstLine="576"/>
        <w:jc w:val="left"/>
      </w:pPr>
      <w:r>
        <w:rPr/>
        <w:t xml:space="preserve">(2) </w:t>
      </w:r>
      <w:r>
        <w:rPr>
          <w:u w:val="single"/>
        </w:rPr>
        <w:t xml:space="preserve">Through December 31, 2015, upon establishment of the school employees' benefits board under section 3 of this act, s</w:t>
      </w:r>
      <w:r>
        <w:rPr/>
        <w:t xml:space="preserve">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t xml:space="preserve">(b) Compliance with the requirement to provide a high deductible health plan option with a health savings account;</w:t>
      </w:r>
    </w:p>
    <w:p>
      <w:pPr>
        <w:spacing w:before="0" w:after="0" w:line="408" w:lineRule="exact"/>
        <w:ind w:left="0" w:right="0" w:firstLine="576"/>
        <w:jc w:val="left"/>
      </w:pPr>
      <w:r>
        <w:rPr/>
        <w:t xml:space="preserve">(c) An overall plan summary including the following:</w:t>
      </w:r>
    </w:p>
    <w:p>
      <w:pPr>
        <w:spacing w:before="0" w:after="0" w:line="408" w:lineRule="exact"/>
        <w:ind w:left="0" w:right="0" w:firstLine="576"/>
        <w:jc w:val="left"/>
      </w:pPr>
      <w:r>
        <w:rPr/>
        <w:t xml:space="preserve">(i) The financial plan structure and overall performance of each health plan including:</w:t>
      </w:r>
    </w:p>
    <w:p>
      <w:pPr>
        <w:spacing w:before="0" w:after="0" w:line="408" w:lineRule="exact"/>
        <w:ind w:left="0" w:right="0" w:firstLine="576"/>
        <w:jc w:val="left"/>
      </w:pPr>
      <w:r>
        <w:rPr/>
        <w:t xml:space="preserve">(A) Total premium expenses;</w:t>
      </w:r>
    </w:p>
    <w:p>
      <w:pPr>
        <w:spacing w:before="0" w:after="0" w:line="408" w:lineRule="exact"/>
        <w:ind w:left="0" w:right="0" w:firstLine="576"/>
        <w:jc w:val="left"/>
      </w:pPr>
      <w:r>
        <w:rPr/>
        <w:t xml:space="preserve">(B) Total claims expenses;</w:t>
      </w:r>
    </w:p>
    <w:p>
      <w:pPr>
        <w:spacing w:before="0" w:after="0" w:line="408" w:lineRule="exact"/>
        <w:ind w:left="0" w:right="0" w:firstLine="576"/>
        <w:jc w:val="left"/>
      </w:pPr>
      <w:r>
        <w:rPr/>
        <w:t xml:space="preserve">(C) Claims reserves; and</w:t>
      </w:r>
    </w:p>
    <w:p>
      <w:pPr>
        <w:spacing w:before="0" w:after="0" w:line="408" w:lineRule="exact"/>
        <w:ind w:left="0" w:right="0" w:firstLine="576"/>
        <w:jc w:val="left"/>
      </w:pPr>
      <w:r>
        <w:rPr/>
        <w:t xml:space="preserve">(D) Plan administration expenses, including compensation paid to brokers;</w:t>
      </w:r>
    </w:p>
    <w:p>
      <w:pPr>
        <w:spacing w:before="0" w:after="0" w:line="408" w:lineRule="exact"/>
        <w:ind w:left="0" w:right="0" w:firstLine="576"/>
        <w:jc w:val="left"/>
      </w:pPr>
      <w:r>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t xml:space="preserve">(D) Total premiums paid by benefit package;</w:t>
      </w:r>
    </w:p>
    <w:p>
      <w:pPr>
        <w:spacing w:before="0" w:after="0" w:line="408" w:lineRule="exact"/>
        <w:ind w:left="0" w:right="0" w:firstLine="576"/>
        <w:jc w:val="left"/>
      </w:pPr>
      <w:r>
        <w:rPr/>
        <w:t xml:space="preserve">(E) A listing of large claims defined as annual amounts paid in excess of one hundred thousand dollars including the amount paid, the member enrollment status, and the primary diagnosis</w:t>
      </w:r>
      <w:r>
        <w:rPr>
          <w:u w:val="single"/>
        </w:rPr>
        <w:t xml:space="preserve">;</w:t>
      </w:r>
    </w:p>
    <w:p>
      <w:pPr>
        <w:spacing w:before="0" w:after="0" w:line="408" w:lineRule="exact"/>
        <w:ind w:left="0" w:right="0" w:firstLine="576"/>
        <w:jc w:val="left"/>
      </w:pPr>
      <w:r>
        <w:rPr>
          <w:u w:val="single"/>
        </w:rPr>
        <w:t xml:space="preserve">(F) After December 31, 2015, school districts shall submit such data as required by the school employees' benefits board to administer the consolidated purchasing of health services</w:t>
      </w:r>
      <w:r>
        <w:rPr/>
        <w:t xml:space="preserve">.</w:t>
      </w:r>
    </w:p>
    <w:p>
      <w:pPr>
        <w:spacing w:before="0" w:after="0" w:line="408" w:lineRule="exact"/>
        <w:ind w:left="0" w:right="0" w:firstLine="576"/>
        <w:jc w:val="left"/>
      </w:pPr>
      <w:r>
        <w:rPr/>
        <w:t xml:space="preserve">(3) </w:t>
      </w:r>
      <w:r>
        <w:rPr>
          <w:u w:val="single"/>
        </w:rPr>
        <w:t xml:space="preserve">Through December 31, 2015, upon establishment of the school employees' benefits board under section 3 of this act, a</w:t>
      </w:r>
      <w:r>
        <w:rPr/>
        <w:t xml:space="preserve">nnually,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t xml:space="preserve">(a) Significantly reduce administrative costs for school districts;</w:t>
      </w:r>
    </w:p>
    <w:p>
      <w:pPr>
        <w:spacing w:before="0" w:after="0" w:line="408" w:lineRule="exact"/>
        <w:ind w:left="0" w:right="0" w:firstLine="576"/>
        <w:jc w:val="left"/>
      </w:pPr>
      <w:r>
        <w:rPr/>
        <w:t xml:space="preserve">(b) Improve customer service;</w:t>
      </w:r>
    </w:p>
    <w:p>
      <w:pPr>
        <w:spacing w:before="0" w:after="0" w:line="408" w:lineRule="exact"/>
        <w:ind w:left="0" w:right="0" w:firstLine="576"/>
        <w:jc w:val="left"/>
      </w:pPr>
      <w:r>
        <w:rPr/>
        <w:t xml:space="preserve">(c) Reduce differential plan premium rates between employee only and family health benefit premiums;</w:t>
      </w:r>
    </w:p>
    <w:p>
      <w:pPr>
        <w:spacing w:before="0" w:after="0" w:line="408" w:lineRule="exact"/>
        <w:ind w:left="0" w:right="0" w:firstLine="576"/>
        <w:jc w:val="left"/>
      </w:pPr>
      <w:r>
        <w:rPr/>
        <w:t xml:space="preserve">(d) Protect access to coverage for part-time K-12 employees.</w:t>
      </w:r>
    </w:p>
    <w:p>
      <w:pPr>
        <w:spacing w:before="0" w:after="0" w:line="408" w:lineRule="exact"/>
        <w:ind w:left="0" w:right="0" w:firstLine="576"/>
        <w:jc w:val="left"/>
      </w:pPr>
      <w:r>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t xml:space="preserve">(5) </w:t>
      </w:r>
      <w:r>
        <w:rPr>
          <w:u w:val="single"/>
        </w:rPr>
        <w:t xml:space="preserve">Through December 31, 2015, upon establishment of the school employees' benefit board under section 3 of this act, a</w:t>
      </w:r>
      <w:r>
        <w:rPr/>
        <w:t xml:space="preserve">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 </w:t>
      </w:r>
      <w:r>
        <w:rPr>
          <w:u w:val="single"/>
        </w:rPr>
        <w:t xml:space="preserve">After December 31, 2015, a benefit provider shall submit such data as required under contract by the school employees' benefits board.</w:t>
      </w:r>
    </w:p>
    <w:p>
      <w:pPr>
        <w:spacing w:before="0" w:after="0" w:line="408" w:lineRule="exact"/>
        <w:ind w:left="0" w:right="0" w:firstLine="576"/>
        <w:jc w:val="left"/>
      </w:pPr>
      <w:r>
        <w:rPr/>
        <w:t xml:space="preserve">(6) </w:t>
      </w:r>
      <w:r>
        <w:t>((</w:t>
      </w:r>
      <w:r>
        <w:rPr>
          <w:strike/>
        </w:rPr>
        <w:t xml:space="preserve">This section shall not apply to benefit plans offered in the 1989-90 school year.</w:t>
      </w:r>
      <w:r>
        <w:t>))</w:t>
      </w:r>
      <w:r>
        <w:rPr>
          <w:u w:val="single"/>
        </w:rPr>
        <w:t xml:space="preserve">Each school district shall:</w:t>
      </w:r>
    </w:p>
    <w:p>
      <w:pPr>
        <w:spacing w:before="0" w:after="0" w:line="408" w:lineRule="exact"/>
        <w:ind w:left="0" w:right="0" w:firstLine="576"/>
        <w:jc w:val="left"/>
      </w:pPr>
      <w:r>
        <w:rPr>
          <w:u w:val="single"/>
        </w:rPr>
        <w:t xml:space="preserve">(a) Carry out all actions required by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u w:val="single"/>
        </w:rPr>
        <w:t xml:space="preserve">(b) Report all data relating to employees eligible to participate in benefits or plans administered by the health care authority in a format designed and communicated by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2012 2nd sp.s. c 3 s 2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for optional benefit plans, in addition to basic benefits</w:t>
      </w:r>
      <w:r>
        <w:t>((</w:t>
      </w:r>
      <w:r>
        <w:rPr>
          <w:strike/>
        </w:rPr>
        <w:t xml:space="preserve">, only for employees included in pooling arrangements under this subsection</w:t>
      </w:r>
      <w:r>
        <w:t>))</w:t>
      </w:r>
      <w:r>
        <w:rPr/>
        <w:t xml:space="preserve">. Optional benefits may include direct agreements as defined in chapter 48.150 RCW, </w:t>
      </w:r>
      <w:r>
        <w:t>((</w:t>
      </w:r>
      <w:r>
        <w:rPr>
          <w:strike/>
        </w:rPr>
        <w:t xml:space="preserve">but</w:t>
      </w:r>
      <w:r>
        <w:t>))</w:t>
      </w:r>
      <w:r>
        <w:rPr>
          <w:u w:val="single"/>
        </w:rPr>
        <w:t xml:space="preserve">and</w:t>
      </w:r>
      <w:r>
        <w:rPr/>
        <w:t xml:space="preserve"> may </w:t>
      </w:r>
      <w:r>
        <w:t>((</w:t>
      </w:r>
      <w:r>
        <w:rPr>
          <w:strike/>
        </w:rPr>
        <w:t xml:space="preserve">not</w:t>
      </w:r>
      <w:r>
        <w:t>))</w:t>
      </w:r>
      <w:r>
        <w:rPr/>
        <w:t xml:space="preserve">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w:t>
      </w:r>
      <w:r>
        <w:t>((</w:t>
      </w:r>
      <w:r>
        <w:rPr>
          <w:strike/>
        </w:rPr>
        <w:t xml:space="preserve">The school district pools benefit allocations among employees using a pooling arrangement that includes at least one employee bargaining unit and/or all nonbargaining group employees;</w:t>
      </w:r>
    </w:p>
    <w:p>
      <w:pPr>
        <w:spacing w:before="0" w:after="0" w:line="408" w:lineRule="exact"/>
        <w:ind w:left="0" w:right="0" w:firstLine="576"/>
        <w:jc w:val="left"/>
      </w:pPr>
      <w:r>
        <w:rPr>
          <w:strike/>
        </w:rPr>
        <w:t xml:space="preserve">(b) Each full-time employee included in the pooling arrangement is offered basic benefits, including coverage for dependents;</w:t>
      </w:r>
    </w:p>
    <w:p>
      <w:pPr>
        <w:spacing w:before="0" w:after="0" w:line="408" w:lineRule="exact"/>
        <w:ind w:left="0" w:right="0" w:firstLine="576"/>
        <w:jc w:val="left"/>
      </w:pPr>
      <w:r>
        <w:rPr>
          <w:strike/>
        </w:rPr>
        <w:t xml:space="preserve">(c) Each employee included in the pooling arrangement who elects medical benefit coverage pays a minimum premium charge subject to collective bargaining under chapter 41.59 or 41.56 RCW;</w:t>
      </w:r>
    </w:p>
    <w:p>
      <w:pPr>
        <w:spacing w:before="0" w:after="0" w:line="408" w:lineRule="exact"/>
        <w:ind w:left="0" w:right="0" w:firstLine="576"/>
        <w:jc w:val="left"/>
      </w:pPr>
      <w:r>
        <w:rPr>
          <w:strike/>
        </w:rPr>
        <w:t xml:space="preserve">(d) The employee premiums are structured to ensure employees selecting richer benefit plans pay the higher premium;</w:t>
      </w:r>
    </w:p>
    <w:p>
      <w:pPr>
        <w:spacing w:before="0" w:after="0" w:line="408" w:lineRule="exact"/>
        <w:ind w:left="0" w:right="0" w:firstLine="576"/>
        <w:jc w:val="left"/>
      </w:pPr>
      <w:r>
        <w:rPr>
          <w:strike/>
        </w:rPr>
        <w:t xml:space="preserve">(e)</w:t>
      </w:r>
      <w:r>
        <w:t>))</w:t>
      </w:r>
      <w:r>
        <w:rPr/>
        <w:t xml:space="preserve"> Each full-time employee </w:t>
      </w:r>
      <w:r>
        <w:t>((</w:t>
      </w:r>
      <w:r>
        <w:rPr>
          <w:strike/>
        </w:rPr>
        <w:t xml:space="preserve">included in the pooling arrangement</w:t>
      </w:r>
      <w:r>
        <w:t>))</w:t>
      </w:r>
      <w:r>
        <w:rPr/>
        <w:t xml:space="preserv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t>((</w:t>
      </w:r>
      <w:r>
        <w:rPr>
          <w:strike/>
        </w:rPr>
        <w:t xml:space="preserve">(f)</w:t>
      </w:r>
      <w:r>
        <w:t>))</w:t>
      </w:r>
      <w:r>
        <w:rPr>
          <w:u w:val="single"/>
        </w:rPr>
        <w:t xml:space="preserve">(b)</w:t>
      </w:r>
      <w:r>
        <w:rPr/>
        <w:t xml:space="preserve"> For part-time employees </w:t>
      </w:r>
      <w:r>
        <w:t>((</w:t>
      </w:r>
      <w:r>
        <w:rPr>
          <w:strike/>
        </w:rPr>
        <w:t xml:space="preserve">included in the pooling arrangement</w:t>
      </w:r>
      <w:r>
        <w:t>))</w:t>
      </w:r>
      <w:r>
        <w:rPr/>
        <w:t xml:space="preserve">,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w:t>
      </w:r>
      <w:r>
        <w:t>((</w:t>
      </w:r>
      <w:r>
        <w:rPr>
          <w:strike/>
        </w:rPr>
        <w:t xml:space="preserve">Savings accruing to school districts due to limitations on benefit options under this section shall be pooled and made available by the districts to reduce out-of-pocket premium expenses for employees needing basic coverage for dependents.</w:t>
      </w:r>
      <w:r>
        <w:t>))</w:t>
      </w:r>
      <w:r>
        <w:rPr/>
        <w:t xml:space="preserve"> School districts are not intended to divert state </w:t>
      </w:r>
      <w:r>
        <w:rPr>
          <w:u w:val="single"/>
        </w:rPr>
        <w:t xml:space="preserve">basic</w:t>
      </w:r>
      <w:r>
        <w:rPr/>
        <w:t xml:space="preserve"> benefit allocations for other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w:t>
      </w:r>
      <w:r>
        <w:rPr>
          <w:u w:val="single"/>
        </w:rPr>
        <w:t xml:space="preserve">medical, dental, vision,</w:t>
      </w:r>
      <w:r>
        <w:rPr/>
        <w:t xml:space="preserve"> liability, life, </w:t>
      </w:r>
      <w:r>
        <w:t>((</w:t>
      </w:r>
      <w:r>
        <w:rPr>
          <w:strike/>
        </w:rPr>
        <w:t xml:space="preserve">health, health care,</w:t>
      </w:r>
      <w:r>
        <w:t>))</w:t>
      </w:r>
      <w:r>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Pr>
          <w:u w:val="single"/>
        </w:rPr>
        <w:t xml:space="preserve">Except as provided in subsection (6) of this section, s</w:t>
      </w:r>
      <w:r>
        <w:rPr/>
        <w:t xml:space="preserve">uch coverage may be provided by contracts or agreements with private carriers, with the state health care authority </w:t>
      </w:r>
      <w:r>
        <w:t>((</w:t>
      </w:r>
      <w:r>
        <w:rPr>
          <w:strike/>
        </w:rPr>
        <w:t xml:space="preserve">after July 1, 1990, pursuant to the approval of the authority administrator</w:t>
      </w:r>
      <w:r>
        <w:t>))</w:t>
      </w:r>
      <w:r>
        <w:rPr/>
        <w:t xml:space="preserve">,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w:t>
      </w:r>
      <w:r>
        <w:rPr>
          <w:u w:val="single"/>
        </w:rPr>
        <w:t xml:space="preserve">(a)</w:t>
      </w:r>
      <w:r>
        <w:rPr/>
        <w:t xml:space="preserve">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u w:val="single"/>
        </w:rPr>
        <w:t xml:space="preserve">(b)</w:t>
      </w:r>
      <w:r>
        <w:rPr/>
        <w:t xml:space="preserve">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u w:val="single"/>
        </w:rPr>
        <w:t xml:space="preserve">(c) After December 31, 2015,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w:t>
      </w:r>
      <w:r>
        <w:rPr>
          <w:u w:val="single"/>
        </w:rPr>
        <w:t xml:space="preserve">(a) Until the creation of the school employees' benefits board under section 3 of this act, s</w:t>
      </w:r>
      <w:r>
        <w:rPr/>
        <w:t xml:space="preserve">chool districts offering medical, vision, and dental benefits shall:</w:t>
      </w:r>
    </w:p>
    <w:p>
      <w:pPr>
        <w:spacing w:before="0" w:after="0" w:line="408" w:lineRule="exact"/>
        <w:ind w:left="0" w:right="0" w:firstLine="576"/>
        <w:jc w:val="left"/>
      </w:pPr>
      <w:r>
        <w:t>((</w:t>
      </w:r>
      <w:r>
        <w:rPr>
          <w:strike/>
        </w:rPr>
        <w:t xml:space="preserve">(a)</w:t>
      </w:r>
      <w:r>
        <w:t>))</w:t>
      </w:r>
      <w:r>
        <w:rPr>
          <w:u w:val="single"/>
        </w:rPr>
        <w:t xml:space="preserve">(i)</w:t>
      </w:r>
      <w:r>
        <w:rPr/>
        <w:t xml:space="preserve">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t>((</w:t>
      </w:r>
      <w:r>
        <w:rPr>
          <w:strike/>
        </w:rPr>
        <w:t xml:space="preserve">(b)</w:t>
      </w:r>
      <w:r>
        <w:t>))</w:t>
      </w:r>
      <w:r>
        <w:rPr>
          <w:u w:val="single"/>
        </w:rPr>
        <w:t xml:space="preserve">(ii)</w:t>
      </w:r>
      <w:r>
        <w:rPr/>
        <w:t xml:space="preserve">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t>((</w:t>
      </w:r>
      <w:r>
        <w:rPr>
          <w:strike/>
        </w:rPr>
        <w:t xml:space="preserve">(c)</w:t>
      </w:r>
      <w:r>
        <w:t>))</w:t>
      </w:r>
      <w:r>
        <w:rPr>
          <w:u w:val="single"/>
        </w:rPr>
        <w:t xml:space="preserve">(iii)</w:t>
      </w:r>
      <w:r>
        <w:rPr/>
        <w:t xml:space="preserve">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t>((</w:t>
      </w:r>
      <w:r>
        <w:rPr>
          <w:strike/>
        </w:rPr>
        <w:t xml:space="preserve">(6)</w:t>
      </w:r>
      <w:r>
        <w:t>))</w:t>
      </w:r>
      <w:r>
        <w:rPr>
          <w:u w:val="single"/>
        </w:rPr>
        <w:t xml:space="preserve">(b)</w:t>
      </w:r>
      <w:r>
        <w:rPr/>
        <w:t xml:space="preserve">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t>((</w:t>
      </w:r>
      <w:r>
        <w:rPr>
          <w:strike/>
        </w:rPr>
        <w:t xml:space="preserve">(7)</w:t>
      </w:r>
      <w:r>
        <w:t>))</w:t>
      </w:r>
      <w:r>
        <w:rPr>
          <w:u w:val="single"/>
        </w:rPr>
        <w:t xml:space="preserve">(c)</w:t>
      </w:r>
      <w:r>
        <w:rPr/>
        <w:t xml:space="preserve">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t>((</w:t>
      </w:r>
      <w:r>
        <w:rPr>
          <w:strike/>
        </w:rPr>
        <w:t xml:space="preserve">(8)</w:t>
      </w:r>
      <w:r>
        <w:t>))</w:t>
      </w:r>
      <w:r>
        <w:rPr>
          <w:u w:val="single"/>
        </w:rPr>
        <w:t xml:space="preserve">(d)</w:t>
      </w:r>
      <w:r>
        <w:rPr/>
        <w:t xml:space="preserve"> All contracts or agreements for insurance or protection described in this section shall be in compliance with chapter 3, Laws of 2012 2nd sp. sess.</w:t>
      </w:r>
    </w:p>
    <w:p>
      <w:pPr>
        <w:spacing w:before="0" w:after="0" w:line="408" w:lineRule="exact"/>
        <w:ind w:left="0" w:right="0" w:firstLine="576"/>
        <w:jc w:val="left"/>
      </w:pPr>
      <w:r>
        <w:t>((</w:t>
      </w:r>
      <w:r>
        <w:rPr>
          <w:strike/>
        </w:rPr>
        <w:t xml:space="preserve">(9)</w:t>
      </w:r>
      <w:r>
        <w:t>))</w:t>
      </w:r>
      <w:r>
        <w:rPr>
          <w:u w:val="single"/>
        </w:rPr>
        <w:t xml:space="preserve">(e)</w:t>
      </w:r>
      <w:r>
        <w:rPr/>
        <w:t xml:space="preserv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0" w:after="0" w:line="408" w:lineRule="exact"/>
        <w:ind w:left="0" w:right="0" w:firstLine="576"/>
        <w:jc w:val="left"/>
      </w:pPr>
      <w:r>
        <w:rPr>
          <w:u w:val="single"/>
        </w:rPr>
        <w:t xml:space="preserve">(6) The authority to make available medical, dental, and vision insurance to school employees under this section expires December 31, 2015, upon establishment of the school employees' benefits board under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2010 c 235 s 802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after January 1, 2015, shall be consistent with RCW 28A.400.280 and 28A.400.350.</w:t>
      </w:r>
    </w:p>
    <w:p>
      <w:pPr>
        <w:spacing w:before="0" w:after="0" w:line="408" w:lineRule="exact"/>
        <w:ind w:left="0" w:right="0" w:firstLine="576"/>
        <w:jc w:val="left"/>
      </w:pPr>
      <w:r>
        <w:rPr>
          <w:u w:val="single"/>
        </w:rPr>
        <w:t xml:space="preserve">(3) Employee bargaining initiated after January 1, 2015, over the dollar amount expended on behalf of each employee for health care benefits must be conducted between the school employees' benefits board established in section 3 of this act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2010 c 235 s 803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after January 1, 2015, shall be consistent with RCW 28A.400.280 and 28A.400.350.</w:t>
      </w:r>
    </w:p>
    <w:p>
      <w:pPr>
        <w:spacing w:before="0" w:after="0" w:line="408" w:lineRule="exact"/>
        <w:ind w:left="0" w:right="0" w:firstLine="576"/>
        <w:jc w:val="left"/>
      </w:pPr>
      <w:r>
        <w:rPr>
          <w:u w:val="single"/>
        </w:rPr>
        <w:t xml:space="preserve">(3) Employee bargaining initiated after January 1, 2015, over the dollar amount expended on behalf of each employee for health care benefits must be conducted between the school employees' benefits board established in section 3 of this act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
      <w:pPr>
        <w:jc w:val="center"/>
      </w:pPr>
      <w:r>
        <w:rPr>
          <w:b/>
        </w:rPr>
        <w:t>--- END ---</w:t>
      </w:r>
    </w:p>
    <w:sectPr>
      <w:pgNumType w:start="1"/>
      <w:footerReference xmlns:r="http://schemas.openxmlformats.org/officeDocument/2006/relationships" r:id="R3245c193c7fa434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6e73abc3f4517" /><Relationship Type="http://schemas.openxmlformats.org/officeDocument/2006/relationships/footer" Target="/word/footer.xml" Id="R3245c193c7fa434e" /></Relationships>
</file>