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2518711e6c4f1d" /></Relationships>
</file>

<file path=word/document.xml><?xml version="1.0" encoding="utf-8"?>
<w:document xmlns:w="http://schemas.openxmlformats.org/wordprocessingml/2006/main">
  <w:body>
    <w:p>
      <w:r>
        <w:t>H-0312.1</w:t>
      </w:r>
    </w:p>
    <w:p>
      <w:pPr>
        <w:jc w:val="center"/>
      </w:pPr>
      <w:r>
        <w:t>_______________________________________________</w:t>
      </w:r>
    </w:p>
    <w:p/>
    <w:p>
      <w:pPr>
        <w:jc w:val="center"/>
      </w:pPr>
      <w:r>
        <w:rPr>
          <w:b/>
        </w:rPr>
        <w:t>HOUSE BILL 1907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Klippert</w:t>
      </w:r>
    </w:p>
    <w:p/>
    <w:p>
      <w:r>
        <w:rPr>
          <w:t xml:space="preserve">Read first time 02/02/15.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operation of state licensed marijuana producers, marijuana processors, or marijuana retailers within one thousand feet of a religious facility; amending RCW 69.50.101, 69.50.331, and 69.50.369;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shall identify the licensee by business or trade name and Washington state unified business identifier number, and the date of harvest or processing for each lot of marijuana,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Cannabis and having a THC concentration greater than sixty percent.</w:t>
      </w:r>
    </w:p>
    <w:p>
      <w:pPr>
        <w:spacing w:before="0" w:after="0" w:line="408" w:lineRule="exact"/>
        <w:ind w:left="0" w:right="0" w:firstLine="576"/>
        <w:jc w:val="left"/>
      </w:pPr>
      <w:r>
        <w:rPr/>
        <w:t xml:space="preserve">(v) "Marijuana processor" means a person licensed by the state liquor control board to process marijuana into useable marijuana and marijuana-infused products, package and label useable marijuana and marijuana-infused products for sale in retail outlets, and sell useable marijuana and marijuana-infused products at wholesale to marijuana retailers.</w:t>
      </w:r>
    </w:p>
    <w:p>
      <w:pPr>
        <w:spacing w:before="0" w:after="0" w:line="408" w:lineRule="exact"/>
        <w:ind w:left="0" w:right="0" w:firstLine="576"/>
        <w:jc w:val="left"/>
      </w:pPr>
      <w:r>
        <w:rPr/>
        <w:t xml:space="preserve">(w) "Marijuana producer" means a person licensed by the state liquor control board to produce and sell marijuana at wholesale to marijuana processors and other marijuana producers.</w:t>
      </w:r>
    </w:p>
    <w:p>
      <w:pPr>
        <w:spacing w:before="0" w:after="0" w:line="408" w:lineRule="exact"/>
        <w:ind w:left="0" w:right="0" w:firstLine="576"/>
        <w:jc w:val="left"/>
      </w:pPr>
      <w:r>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spacing w:before="0" w:after="0" w:line="408" w:lineRule="exact"/>
        <w:ind w:left="0" w:right="0" w:firstLine="576"/>
        <w:jc w:val="left"/>
      </w:pPr>
      <w:r>
        <w:rPr/>
        <w:t xml:space="preserve">(y) "Marijuana retailer" means a person licensed by the state liquor control board to sell useable marijuana and marijuana-infused products in a retail outlet.</w:t>
      </w:r>
    </w:p>
    <w:p>
      <w:pPr>
        <w:spacing w:before="0" w:after="0" w:line="408" w:lineRule="exact"/>
        <w:ind w:left="0" w:right="0" w:firstLine="576"/>
        <w:jc w:val="left"/>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(bb) "Opium poppy" means the plant of the species Papaver somniferum L., except its seeds.</w:t>
      </w:r>
    </w:p>
    <w:p>
      <w:pPr>
        <w:spacing w:before="0" w:after="0" w:line="408" w:lineRule="exact"/>
        <w:ind w:left="0" w:right="0" w:firstLine="576"/>
        <w:jc w:val="left"/>
      </w:pPr>
      <w:r>
        <w:rPr/>
        <w:t xml:space="preserve">(cc)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(dd) "Poppy straw" means all parts, except the seeds, of the opium poppy, after mowing.</w:t>
      </w:r>
    </w:p>
    <w:p>
      <w:pPr>
        <w:spacing w:before="0" w:after="0" w:line="408" w:lineRule="exact"/>
        <w:ind w:left="0" w:right="0" w:firstLine="576"/>
        <w:jc w:val="left"/>
      </w:pPr>
      <w:r>
        <w:rPr/>
        <w:t xml:space="preserve">(ee)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(gg) "Production" includes the manufacturing, planting, cultivating, growing, or harvesting of a controlled substance.</w:t>
      </w:r>
    </w:p>
    <w:p>
      <w:pPr>
        <w:spacing w:before="0" w:after="0" w:line="408" w:lineRule="exact"/>
        <w:ind w:left="0" w:right="0" w:firstLine="576"/>
        <w:jc w:val="left"/>
      </w:pPr>
      <w:r>
        <w:rPr/>
        <w:t xml:space="preserve">(hh) </w:t>
      </w:r>
      <w:r>
        <w:rPr>
          <w:u w:val="single"/>
        </w:rPr>
        <w:t xml:space="preserve">"Religious facility" means a facility that operates as an organized place of religious prayer, veneration, or worship and is authorized to do so by governing zoning and permit laws or ordinances including, but not limited to, a church or cathedral, synagogue, mosque, temple, stake, shrine, mandir, or meeting hall.</w:t>
      </w:r>
    </w:p>
    <w:p>
      <w:pPr>
        <w:spacing w:before="0" w:after="0" w:line="408" w:lineRule="exact"/>
        <w:ind w:left="0" w:right="0" w:firstLine="576"/>
        <w:jc w:val="left"/>
      </w:pPr>
      <w:r>
        <w:rPr>
          <w:u w:val="single"/>
        </w:rPr>
        <w:t xml:space="preserve">(ii)</w:t>
      </w:r>
      <w:r>
        <w:rPr/>
        <w:t xml:space="preserve"> "Retail outlet" means a location licensed by the state liquor control board for the retail sale of useable marijuana and marijuana-infused products.</w:t>
      </w:r>
    </w:p>
    <w:p>
      <w:pPr>
        <w:spacing w:before="0" w:after="0" w:line="408" w:lineRule="exact"/>
        <w:ind w:left="0" w:right="0" w:firstLine="576"/>
        <w:jc w:val="left"/>
      </w:pPr>
      <w:r>
        <w:t>((</w:t>
      </w:r>
      <w:r>
        <w:rPr>
          <w:strike/>
        </w:rPr>
        <w:t xml:space="preserve">(ii)</w:t>
      </w:r>
      <w:r>
        <w:t>))</w:t>
      </w:r>
      <w:r>
        <w:rPr>
          <w:u w:val="single"/>
        </w:rPr>
        <w:t xml:space="preserve">(jj)</w:t>
      </w:r>
      <w:r>
        <w:rPr/>
        <w:t xml:space="preserve"> "Secretary" means the secretary of health or the secretary's designee.</w:t>
      </w:r>
    </w:p>
    <w:p>
      <w:pPr>
        <w:spacing w:before="0" w:after="0" w:line="408" w:lineRule="exact"/>
        <w:ind w:left="0" w:right="0" w:firstLine="576"/>
        <w:jc w:val="left"/>
      </w:pPr>
      <w:r>
        <w:t>((</w:t>
      </w:r>
      <w:r>
        <w:rPr>
          <w:strike/>
        </w:rPr>
        <w:t xml:space="preserve">(jj)</w:t>
      </w:r>
      <w:r>
        <w:t>))</w:t>
      </w:r>
      <w:r>
        <w:rPr>
          <w:u w:val="single"/>
        </w:rPr>
        <w:t xml:space="preserve">(kk)</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(kk)</w:t>
      </w:r>
      <w:r>
        <w:t>))</w:t>
      </w:r>
      <w:r>
        <w:rPr>
          <w:u w:val="single"/>
        </w:rPr>
        <w:t xml:space="preserve">(ll)</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(ll)</w:t>
      </w:r>
      <w:r>
        <w:t>))</w:t>
      </w:r>
      <w:r>
        <w:rPr>
          <w:u w:val="single"/>
        </w:rPr>
        <w:t xml:space="preserve">(mm)</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(mm)</w:t>
      </w:r>
      <w:r>
        <w:t>))</w:t>
      </w:r>
      <w:r>
        <w:rPr>
          <w:u w:val="single"/>
        </w:rPr>
        <w:t xml:space="preserve">(nn)</w:t>
      </w:r>
      <w:r>
        <w:rPr/>
        <w:t xml:space="preserve">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shall not issue a license for any premises within one thousand feet of the perimeter of the grounds of any elementary or secondary school, playground, recreation center or facility, child care center, public park, public transit center, </w:t>
      </w:r>
      <w:r>
        <w:rPr>
          <w:u w:val="single"/>
        </w:rPr>
        <w:t xml:space="preserve">religious facility,</w:t>
      </w:r>
      <w:r>
        <w:rPr/>
        <w:t xml:space="preserve"> or library, or any game arcade admission to which is not restricted to persons aged twenty-one years or older. </w:t>
      </w:r>
      <w:r>
        <w:rPr>
          <w:u w:val="single"/>
        </w:rPr>
        <w:t xml:space="preserve">However, the limitation in regard to issuance of a license for any premises within one thousand feet of a religious facility does not apply if a governing body or authorized representative of a proximate religious facility consents in writing to the location of the licensed premises.</w:t>
      </w:r>
    </w:p>
    <w:p>
      <w:pPr>
        <w:spacing w:before="0" w:after="0" w:line="408" w:lineRule="exact"/>
        <w:ind w:left="0" w:right="0" w:firstLine="576"/>
        <w:jc w:val="left"/>
      </w:pPr>
      <w:r>
        <w:rP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No licensed marijuana producer, processor, or retailer shall place or maintain, or cause to be placed or maintained, an advertisement of marijuana, useable marijuana,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w:t>
      </w:r>
      <w:r>
        <w:rPr>
          <w:u w:val="single"/>
        </w:rPr>
        <w:t xml:space="preserve">religious facility,</w:t>
      </w:r>
      <w:r>
        <w:rPr/>
        <w:t xml:space="preserve"> or library, or any game arcade admission to which is not restricted to persons aged twenty-one years or older;</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control board shall fine a licensee one thousand dollars for each violation of subsection (1) of this section. Fines collected under this subsection must be deposited into the dedicated marijuana fund created under RCW 69.50.530.</w:t>
      </w:r>
    </w:p>
    <w:p>
      <w:pPr>
        <w:spacing w:before="0" w:after="0" w:line="408" w:lineRule="exact"/>
        <w:ind w:left="0" w:right="0" w:firstLine="576"/>
        <w:jc w:val="left"/>
      </w:pPr>
      <w:r>
        <w:rPr>
          <w:u w:val="single"/>
        </w:rPr>
        <w:t xml:space="preserve">(5) The limitation set forth in subsection (1)(a) of this section in relation to a religious facility does not apply if a governing body or authorized representative of a proximate religious facility consents in writing to the location of the licensed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2cff62f13fa41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75c17b3184e42" /><Relationship Type="http://schemas.openxmlformats.org/officeDocument/2006/relationships/footer" Target="/word/footer.xml" Id="Re2cff62f13fa41f4" /></Relationships>
</file>