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d386d8fda42df" /></Relationships>
</file>

<file path=word/document.xml><?xml version="1.0" encoding="utf-8"?>
<w:document xmlns:w="http://schemas.openxmlformats.org/wordprocessingml/2006/main">
  <w:body>
    <w:p>
      <w:r>
        <w:t>H-0428.1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1892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Fey, Clibborn, Farrell, Moscoso, Tarleton, Ormsby, and Bergquist</w:t>
      </w:r>
    </w:p>
    <w:p/>
    <w:p>
      <w:r>
        <w:rPr>
          <w:t xml:space="preserve">Read first time 02/02/15.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repealing the deduction for handling losses of motor vehicle fuel; repealing RCW 82.38.083;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38</w:t>
      </w:r>
      <w:r>
        <w:rPr/>
        <w:t xml:space="preserve">.</w:t>
      </w:r>
      <w:r>
        <w:t xml:space="preserve">083</w:t>
      </w:r>
      <w:r>
        <w:rPr/>
        <w:t xml:space="preserve"> (Deductions</w:t>
      </w:r>
      <w:r>
        <w:rPr>
          <w:rFonts w:ascii="Times New Roman" w:hAnsi="Times New Roman"/>
        </w:rPr>
        <w:t xml:space="preserve">—</w:t>
      </w:r>
      <w:r>
        <w:rPr/>
        <w:t xml:space="preserve">Handling losses</w:t>
      </w:r>
      <w:r>
        <w:rPr>
          <w:rFonts w:ascii="Times New Roman" w:hAnsi="Times New Roman"/>
        </w:rPr>
        <w:t xml:space="preserve">—</w:t>
      </w:r>
      <w:r>
        <w:rPr/>
        <w:t xml:space="preserve">Reports) and 2013 c 225 s 205 are each repealed.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August 1,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96c5bdbf5274e7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1892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5240169ea4428" /><Relationship Type="http://schemas.openxmlformats.org/officeDocument/2006/relationships/footer" Target="/word/footer.xml" Id="R896c5bdbf5274e77" /></Relationships>
</file>