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7221d60f9f4367" /></Relationships>
</file>

<file path=word/document.xml><?xml version="1.0" encoding="utf-8"?>
<w:document xmlns:w="http://schemas.openxmlformats.org/wordprocessingml/2006/main">
  <w:body>
    <w:p>
      <w:r>
        <w:t>H-1203.1</w:t>
      </w:r>
    </w:p>
    <w:p>
      <w:pPr>
        <w:jc w:val="center"/>
      </w:pPr>
      <w:r>
        <w:t>_______________________________________________</w:t>
      </w:r>
    </w:p>
    <w:p/>
    <w:p>
      <w:pPr>
        <w:jc w:val="center"/>
      </w:pPr>
      <w:r>
        <w:rPr>
          <w:b/>
        </w:rPr>
        <w:t>HOUSE BILL 1888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Dent, Kagi, McCabe, Haler, Manweller, Fagan, Walsh, Farrell, Johnson, Van Werven, Moeller, and Buys</w:t>
      </w:r>
    </w:p>
    <w:p/>
    <w:p>
      <w:r>
        <w:rPr>
          <w:t xml:space="preserve">Read first time 02/02/15.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certification responsibilities for chemical dependency treatment programs from the department of social and health services to the department of health; amending RCW 70.96A.090, 70.96A.095, 70.96A.240, and 70.96A.245; reenacting and amending RCW 70.96A.020; adding a new section to chapter 70.96A RCW; adding a new chapter to Title 70 RCW; creating new sections;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reduce costs and promote efficiency in state government regulation of chemical dependency treatment facilities and programs. Chemical dependency treatment facility and program licensure and regulation should be consolidated into a single state agency. National accreditation standards for chemical dependency programs should be used in state licensure and certification programs to the maximum extent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"Approved treatment program" means a discrete program of chemical dependency treatment provided by a treatment program certified by the department as meeting standards adopted under this chapter.</w:t>
      </w:r>
    </w:p>
    <w:p>
      <w:pPr>
        <w:spacing w:before="0" w:after="0" w:line="408" w:lineRule="exact"/>
        <w:ind w:left="0" w:right="0" w:firstLine="576"/>
        <w:jc w:val="left"/>
      </w:pPr>
      <w:r>
        <w:rPr/>
        <w:t xml:space="preserve">(2)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w:t>
      </w:r>
    </w:p>
    <w:p>
      <w:pPr>
        <w:spacing w:before="0" w:after="0" w:line="408" w:lineRule="exact"/>
        <w:ind w:left="0" w:right="0" w:firstLine="576"/>
        <w:jc w:val="left"/>
      </w:pPr>
      <w:r>
        <w:rPr/>
        <w:t xml:space="preserve">(5) "Treatment program" means an organization, institution, or corporation, public or private, engaged in the care, treatment, or rehabilitation of people suffering from chemical dependency.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w:t>
      </w:r>
    </w:p>
    <w:p>
      <w:pPr>
        <w:spacing w:before="0" w:after="0" w:line="408" w:lineRule="exact"/>
        <w:ind w:left="0" w:right="0" w:firstLine="576"/>
        <w:jc w:val="left"/>
      </w:pPr>
      <w:r>
        <w:rPr/>
        <w:t xml:space="preserve">(1) Issue a certification to any treatment program that:</w:t>
      </w:r>
    </w:p>
    <w:p>
      <w:pPr>
        <w:spacing w:before="0" w:after="0" w:line="408" w:lineRule="exact"/>
        <w:ind w:left="0" w:right="0" w:firstLine="576"/>
        <w:jc w:val="left"/>
      </w:pPr>
      <w:r>
        <w:rPr/>
        <w:t xml:space="preserve">(a) Submits payment of the fee established by the secretary;</w:t>
      </w:r>
    </w:p>
    <w:p>
      <w:pPr>
        <w:spacing w:before="0" w:after="0" w:line="408" w:lineRule="exact"/>
        <w:ind w:left="0" w:right="0" w:firstLine="576"/>
        <w:jc w:val="left"/>
      </w:pPr>
      <w:r>
        <w:rPr/>
        <w:t xml:space="preserve">(b) Submits:</w:t>
      </w:r>
    </w:p>
    <w:p>
      <w:pPr>
        <w:spacing w:before="0" w:after="0" w:line="408" w:lineRule="exact"/>
        <w:ind w:left="0" w:right="0" w:firstLine="576"/>
        <w:jc w:val="left"/>
      </w:pPr>
      <w:r>
        <w:rPr/>
        <w:t xml:space="preserve">(i) A completed application that demonstrates the ability to comply with the standards established for operating and maintaining a treatment program in statute and rule; or</w:t>
      </w:r>
    </w:p>
    <w:p>
      <w:pPr>
        <w:spacing w:before="0" w:after="0" w:line="408" w:lineRule="exact"/>
        <w:ind w:left="0" w:right="0" w:firstLine="576"/>
        <w:jc w:val="left"/>
      </w:pPr>
      <w:r>
        <w:rPr/>
        <w:t xml:space="preserve">(ii) Proof of accreditation by the joint commission on accreditation of health care organizations, the commission on accreditation of rehabilitation facilities, the council on accreditation for alcohol and drug abuse prevention programs, or any other organization that the department has determined to have substantially equivalent standards to those of the department; and</w:t>
      </w:r>
    </w:p>
    <w:p>
      <w:pPr>
        <w:spacing w:before="0" w:after="0" w:line="408" w:lineRule="exact"/>
        <w:ind w:left="0" w:right="0" w:firstLine="576"/>
        <w:jc w:val="left"/>
      </w:pPr>
      <w:r>
        <w:rPr/>
        <w:t xml:space="preserve">(c) Successfully completes the inspection requirements established in section 4 of this act;</w:t>
      </w:r>
    </w:p>
    <w:p>
      <w:pPr>
        <w:spacing w:before="0" w:after="0" w:line="408" w:lineRule="exact"/>
        <w:ind w:left="0" w:right="0" w:firstLine="576"/>
        <w:jc w:val="left"/>
      </w:pPr>
      <w:r>
        <w:rPr/>
        <w:t xml:space="preserve">(2) Adopt rules establishing standards for treatment programs applying to the department for certification as an approved treatment program. The standards may concern the health standards to be met and standards of services and treatment to be afforded patients;</w:t>
      </w:r>
    </w:p>
    <w:p>
      <w:pPr>
        <w:spacing w:before="0" w:after="0" w:line="408" w:lineRule="exact"/>
        <w:ind w:left="0" w:right="0" w:firstLine="576"/>
        <w:jc w:val="left"/>
      </w:pPr>
      <w:r>
        <w:rPr/>
        <w:t xml:space="preserve">(3) Develop an application form for applicants for a certification to operate a treatment program or to renew a certification;</w:t>
      </w:r>
    </w:p>
    <w:p>
      <w:pPr>
        <w:spacing w:before="0" w:after="0" w:line="408" w:lineRule="exact"/>
        <w:ind w:left="0" w:right="0" w:firstLine="576"/>
        <w:jc w:val="left"/>
      </w:pPr>
      <w:r>
        <w:rPr/>
        <w:t xml:space="preserve">(4) Initiate investigations and enforcement actions for complaints or other information regarding failure to comply with this chapter or the standards and rules adopted under this chapter;</w:t>
      </w:r>
    </w:p>
    <w:p>
      <w:pPr>
        <w:spacing w:before="0" w:after="0" w:line="408" w:lineRule="exact"/>
        <w:ind w:left="0" w:right="0" w:firstLine="576"/>
        <w:jc w:val="left"/>
      </w:pPr>
      <w:r>
        <w:rPr/>
        <w:t xml:space="preserve">(5) Conduct inspections of facilities, including reviews of treatment records and documents required to be maintained under this chapter or rules adopted under this chapter;</w:t>
      </w:r>
    </w:p>
    <w:p>
      <w:pPr>
        <w:spacing w:before="0" w:after="0" w:line="408" w:lineRule="exact"/>
        <w:ind w:left="0" w:right="0" w:firstLine="576"/>
        <w:jc w:val="left"/>
      </w:pPr>
      <w:r>
        <w:rPr/>
        <w:t xml:space="preserve">(6) Establish fees for certification, certification renewal, and other associated costs at an amount that is sufficient to defray the costs of administering the program;</w:t>
      </w:r>
    </w:p>
    <w:p>
      <w:pPr>
        <w:spacing w:before="0" w:after="0" w:line="408" w:lineRule="exact"/>
        <w:ind w:left="0" w:right="0" w:firstLine="576"/>
        <w:jc w:val="left"/>
      </w:pPr>
      <w:r>
        <w:rPr/>
        <w:t xml:space="preserve">(7) Maintain and periodically publish a current list of approved treatment programs; and</w:t>
      </w:r>
    </w:p>
    <w:p>
      <w:pPr>
        <w:spacing w:before="0" w:after="0" w:line="408" w:lineRule="exact"/>
        <w:ind w:left="0" w:right="0" w:firstLine="576"/>
        <w:jc w:val="left"/>
      </w:pPr>
      <w:r>
        <w:rPr/>
        <w:t xml:space="preserve">(8) Adopt any rules necessary to implement this chapter. When considering the adoption of the initial rules, the secretary shall consider those rules adopted by the department of social and health services under chapter 70.96A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inspect applicants for an initial certification and inspect approved public and private treatment programs according to an established schedule.</w:t>
      </w:r>
    </w:p>
    <w:p>
      <w:pPr>
        <w:spacing w:before="0" w:after="0" w:line="408" w:lineRule="exact"/>
        <w:ind w:left="0" w:right="0" w:firstLine="576"/>
        <w:jc w:val="left"/>
      </w:pPr>
      <w:r>
        <w:rPr/>
        <w:t xml:space="preserve">(b) A treatment program originally certified under chapter 70.96A RCW applying for an initial certification renewal with the department is subject to (a) of this subsection.</w:t>
      </w:r>
    </w:p>
    <w:p>
      <w:pPr>
        <w:spacing w:before="0" w:after="0" w:line="408" w:lineRule="exact"/>
        <w:ind w:left="0" w:right="0" w:firstLine="576"/>
        <w:jc w:val="left"/>
      </w:pPr>
      <w:r>
        <w:rPr/>
        <w:t xml:space="preserve">(2) The department may deem a public or private treatment program to have met the inspection standards of this section if it submits proof of accreditation by an organization referenced in section 3(1)(b)(ii) of this act.</w:t>
      </w:r>
    </w:p>
    <w:p>
      <w:pPr>
        <w:spacing w:before="0" w:after="0" w:line="408" w:lineRule="exact"/>
        <w:ind w:left="0" w:right="0" w:firstLine="576"/>
        <w:jc w:val="left"/>
      </w:pPr>
      <w:r>
        <w:rPr/>
        <w:t xml:space="preserve">(3) Treatment programs shall make the written reports of inspections or surveys conducted by an approved accrediting organization available to the department inspectors during any department inspection, upon request.</w:t>
      </w:r>
    </w:p>
    <w:p>
      <w:pPr>
        <w:spacing w:before="0" w:after="0" w:line="408" w:lineRule="exact"/>
        <w:ind w:left="0" w:right="0" w:firstLine="576"/>
        <w:jc w:val="left"/>
      </w:pPr>
      <w:r>
        <w:rPr/>
        <w:t xml:space="preserve">(4) Nothing in this section prohibits the department from conducting an inspection at any time in the course of investigating a complaint or other information which indicates potential failure of a program to comply with the requirements of this chapter or the standards or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may deny, suspend, or revoke the certification of any treatment program in any case in which he or she finds the applicant or certified entity knowingly made a false statement of material fact in the application for the certification or any supporting data in any record required by this chapter or matter under investigation by the department.</w:t>
      </w:r>
    </w:p>
    <w:p>
      <w:pPr>
        <w:spacing w:before="0" w:after="0" w:line="408" w:lineRule="exact"/>
        <w:ind w:left="0" w:right="0" w:firstLine="576"/>
        <w:jc w:val="left"/>
      </w:pPr>
      <w:r>
        <w:rPr/>
        <w:t xml:space="preserve">(2) The secretary shall investigate complaints concerning operation of a treatment program without a certification. The secretary may issue a notice of intention to issue a cease and desist order to any person whom the secretary has reason to believe is engaged in the uncertified operation of a treatment program. If the secretary makes a written finding of fact that the public interest will be irreparably harmed by delay in issuing an order, the secretary may issue a temporary cease and desist order. The person receiving a temporary cease and desist order must be provided an opportunity for a prompt hearing. The temporary cease and desist order remains in effect until further order of the secretary. Any person operating a treatment program under this chapter without a certification is guilty of a misdemeanor, and each day of operation of an uncertified treatment program constitutes a separate offense.</w:t>
      </w:r>
    </w:p>
    <w:p>
      <w:pPr>
        <w:spacing w:before="0" w:after="0" w:line="408" w:lineRule="exact"/>
        <w:ind w:left="0" w:right="0" w:firstLine="576"/>
        <w:jc w:val="left"/>
      </w:pPr>
      <w:r>
        <w:rPr/>
        <w:t xml:space="preserve">(3) The secretary is authorized to deny, suspend, revoke, or modify a certification or provisional certification in any case in which it finds that there has been a failure or refusal to comply with the requirements of this chapter or the standards or rules adopted under this chapter. RCW 43.70.115 governs notice of a certification denial, revocation, suspension, or modification and provides the right to an adjudicative proceeding.</w:t>
      </w:r>
    </w:p>
    <w:p>
      <w:pPr>
        <w:spacing w:before="0" w:after="0" w:line="408" w:lineRule="exact"/>
        <w:ind w:left="0" w:right="0" w:firstLine="576"/>
        <w:jc w:val="left"/>
      </w:pPr>
      <w:r>
        <w:rPr/>
        <w:t xml:space="preserve">(4) Pursuant to chapter 34.05 RCW, the secretary may assess monetary penalties of a civil nature not to exceed one thousand dollars per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or governmental unit of the state of Washington, acting separately or jointly with any other person or governmental unit, may establish, maintain, or operate a treatment program or advertise or represent itself as an approved treatment program in this state without a certification issued by the department under this chapter.</w:t>
      </w:r>
    </w:p>
    <w:p>
      <w:pPr>
        <w:spacing w:before="0" w:after="0" w:line="408" w:lineRule="exact"/>
        <w:ind w:left="0" w:right="0" w:firstLine="576"/>
        <w:jc w:val="left"/>
      </w:pPr>
      <w:r>
        <w:rPr/>
        <w:t xml:space="preserve">(2) Upon the expiration of an approved treatment program's certification that was issued by the department of social and health services under chapter 70.96A RCW, the approved treatment program shall apply to the secretary for the renewal of the certification.</w:t>
      </w:r>
    </w:p>
    <w:p>
      <w:pPr>
        <w:spacing w:before="0" w:after="0" w:line="408" w:lineRule="exact"/>
        <w:ind w:left="0" w:right="0" w:firstLine="576"/>
        <w:jc w:val="left"/>
      </w:pPr>
      <w:r>
        <w:rPr/>
        <w:t xml:space="preserve">(3) Until July 1, 2017, the department shall recognize the unexpired certification of a treatment program issued by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Certification as an approved treatment program is effective for one calendar year from the date of issuance of the certificate. The certification must specify the types of services provided by the approved treatment program that meet the standards adopted under this chapter. Renewal of certification must be made in accordance with this chapter for initial approval and in accordance with the standards set forth in rules adopted by the secretary.</w:t>
      </w:r>
    </w:p>
    <w:p>
      <w:pPr>
        <w:spacing w:before="0" w:after="0" w:line="408" w:lineRule="exact"/>
        <w:ind w:left="0" w:right="0" w:firstLine="576"/>
        <w:jc w:val="left"/>
      </w:pPr>
      <w:r>
        <w:rPr/>
        <w:t xml:space="preserve">(2) Approved treatment programs may not provide chemical dependency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70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treatment program" means a program for persons with a substance use disorder provided by a treatment program certified by the department of </w:t>
      </w:r>
      <w:r>
        <w:t>((</w:t>
      </w:r>
      <w:r>
        <w:rPr>
          <w:strike/>
        </w:rPr>
        <w:t xml:space="preserve">social and health services as meeting standards adopted under this chapter</w:t>
      </w:r>
      <w:r>
        <w:t>))</w:t>
      </w:r>
      <w:r>
        <w:rPr>
          <w:u w:val="single"/>
        </w:rPr>
        <w:t xml:space="preserve">health under chapter 70.--- RCW (the new chapter created in section 8 of this act)</w:t>
      </w:r>
      <w:r>
        <w:rPr/>
        <w:t xml:space="preserve">.</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rPr/>
        <w:t xml:space="preserve">(5) "Chemical dependency" means: (a) Alcoholism; (b) drug addiction; or (c) dependence on alcohol and one or more other psychoactive chemicals, as the context requires.</w:t>
      </w:r>
    </w:p>
    <w:p>
      <w:pPr>
        <w:spacing w:before="0" w:after="0" w:line="408" w:lineRule="exact"/>
        <w:ind w:left="0" w:right="0" w:firstLine="576"/>
        <w:jc w:val="left"/>
      </w:pPr>
      <w:r>
        <w:rPr/>
        <w:t xml:space="preserve">(6) "Chemical dependency program" means expenditures and activities of the department designed and conducted to prevent or treat alcoholism and other drug addiction, including reasonable administration and overhead.</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alcoholism and other drug addiction program coordinator designated under RCW 70.96A.310 to perform the commitment duties described in RCW 70.96A.140 and qualified to do so by meeting standards adopted by the department.</w:t>
      </w:r>
    </w:p>
    <w:p>
      <w:pPr>
        <w:spacing w:before="0" w:after="0" w:line="408" w:lineRule="exact"/>
        <w:ind w:left="0" w:right="0" w:firstLine="576"/>
        <w:jc w:val="left"/>
      </w:pPr>
      <w:r>
        <w:rPr/>
        <w:t xml:space="preserve">(9) "Director" means the person administering the substance use disorder program within the department.</w:t>
      </w:r>
    </w:p>
    <w:p>
      <w:pPr>
        <w:spacing w:before="0" w:after="0" w:line="408" w:lineRule="exact"/>
        <w:ind w:left="0" w:right="0" w:firstLine="576"/>
        <w:jc w:val="left"/>
      </w:pPr>
      <w:r>
        <w:rPr/>
        <w:t xml:space="preserve">(10)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(11) "Emergency service patrol" means a patrol established under RCW 70.96A.170.</w:t>
      </w:r>
    </w:p>
    <w:p>
      <w:pPr>
        <w:spacing w:before="0" w:after="0" w:line="408" w:lineRule="exact"/>
        <w:ind w:left="0" w:right="0" w:firstLine="576"/>
        <w:jc w:val="left"/>
      </w:pPr>
      <w:r>
        <w:rPr/>
        <w:t xml:space="preserve">(12)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rPr/>
        <w:t xml:space="preserve">(13)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rPr/>
        <w:t xml:space="preserve">(14)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rPr/>
        <w:t xml:space="preserve">(15) "Incompetent person" means a person who has been adjudged incompetent by the superior court.</w:t>
      </w:r>
    </w:p>
    <w:p>
      <w:pPr>
        <w:spacing w:before="0" w:after="0" w:line="408" w:lineRule="exact"/>
        <w:ind w:left="0" w:right="0" w:firstLine="576"/>
        <w:jc w:val="left"/>
      </w:pPr>
      <w:r>
        <w:rPr/>
        <w:t xml:space="preserve">(16)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(20) "Minor" means a person less than eighteen years of age.</w:t>
      </w:r>
    </w:p>
    <w:p>
      <w:pPr>
        <w:spacing w:before="0" w:after="0" w:line="408" w:lineRule="exact"/>
        <w:ind w:left="0" w:right="0" w:firstLine="576"/>
        <w:jc w:val="left"/>
      </w:pPr>
      <w:r>
        <w:rPr/>
        <w:t xml:space="preserve">(21) "Parent" means the parent or parents who have the legal right to custody of the child. Parent includes custodian or guardian.</w:t>
      </w:r>
    </w:p>
    <w:p>
      <w:pPr>
        <w:spacing w:before="0" w:after="0" w:line="408" w:lineRule="exact"/>
        <w:ind w:left="0" w:right="0" w:firstLine="576"/>
        <w:jc w:val="left"/>
      </w:pPr>
      <w:r>
        <w:rPr/>
        <w:t xml:space="preserve">(22)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(23) "Person" means an individual, including a minor.</w:t>
      </w:r>
    </w:p>
    <w:p>
      <w:pPr>
        <w:spacing w:before="0" w:after="0" w:line="408" w:lineRule="exact"/>
        <w:ind w:left="0" w:right="0" w:firstLine="576"/>
        <w:jc w:val="left"/>
      </w:pPr>
      <w:r>
        <w:rPr/>
        <w:t xml:space="preserve">(24)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rPr/>
        <w:t xml:space="preserve">(25) "Secretary" means the secretary of the department of social and health services.</w:t>
      </w:r>
    </w:p>
    <w:p>
      <w:pPr>
        <w:spacing w:before="0" w:after="0" w:line="408" w:lineRule="exact"/>
        <w:ind w:left="0" w:right="0" w:firstLine="576"/>
        <w:jc w:val="left"/>
      </w:pPr>
      <w:r>
        <w:rPr/>
        <w:t xml:space="preserve">(26)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(27) "Treatment" means the broad range of emergency, withdrawal management, residential, and outpatient services and care, including diagnostic evaluation, chemical dependency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(28) "Treatment program" means an organization, institution, or corporation, public or private, engaged in the care, treatment, or rehabilitation of persons with substance use </w:t>
      </w:r>
      <w:r>
        <w:t>((</w:t>
      </w:r>
      <w:r>
        <w:rPr>
          <w:strike/>
        </w:rPr>
        <w:t xml:space="preserve">disorder[s]</w:t>
      </w:r>
      <w:r>
        <w:t>))</w:t>
      </w:r>
      <w:r>
        <w:rPr>
          <w:u w:val="single"/>
        </w:rPr>
        <w:t xml:space="preserve">disorders</w:t>
      </w:r>
      <w:r>
        <w:rPr/>
        <w:t xml:space="preserve">.</w:t>
      </w:r>
    </w:p>
    <w:p>
      <w:pPr>
        <w:spacing w:before="0" w:after="0" w:line="408" w:lineRule="exact"/>
        <w:ind w:left="0" w:right="0" w:firstLine="576"/>
        <w:jc w:val="left"/>
      </w:pPr>
      <w:r>
        <w:rPr/>
        <w:t xml:space="preserve">(29)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spacing w:before="0" w:after="0" w:line="408" w:lineRule="exact"/>
        <w:ind w:left="0" w:right="0" w:firstLine="576"/>
        <w:jc w:val="left"/>
      </w:pPr>
      <w:r>
        <w:rPr/>
        <w:t xml:space="preserve">(1) </w:t>
      </w:r>
      <w:r>
        <w:rPr>
          <w:u w:val="single"/>
        </w:rPr>
        <w:t xml:space="preserve">As of July 1, 2016, the department shall no longer issue new or renewal certifications to treatment programs. This section only applies to those approved treatment programs that the department had certified prior to July 1, 2016.</w:t>
      </w:r>
    </w:p>
    <w:p>
      <w:pPr>
        <w:spacing w:before="0" w:after="0" w:line="408" w:lineRule="exact"/>
        <w:ind w:left="0" w:right="0" w:firstLine="576"/>
        <w:jc w:val="left"/>
      </w:pPr>
      <w:r>
        <w:rPr>
          <w:u w:val="single"/>
        </w:rPr>
        <w:t xml:space="preserve">(2)</w:t>
      </w:r>
      <w:r>
        <w:rPr/>
        <w:t xml:space="preserve"> 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(3)</w:t>
      </w:r>
      <w:r>
        <w:rPr/>
        <w:t xml:space="preserve">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No treatment program may advertise or represent itself as an approved treatment program if approval has not been granted, has been denied, suspended, revoked, or canceled.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Certification as an approved treatment program is effective for one calendar year from the date of issuance of the certificate. The certification shall specify the types of services provided by the approved treatment program that meet the standards adopted under this chapter. ((</w:t>
      </w:r>
      <w:r>
        <w:rPr>
          <w:strike/>
        </w:rPr>
        <w:t xml:space="preserve">Renewal of certification shall be made in accordance with this section for initial approval and in accordance with the standards set forth in rules adopted by the secretary.</w:t>
      </w:r>
    </w:p>
    <w:p>
      <w:pPr>
        <w:spacing w:before="0" w:after="0" w:line="408" w:lineRule="exact"/>
        <w:ind w:left="0" w:right="0" w:firstLine="576"/>
        <w:jc w:val="left"/>
      </w:pPr>
      <w:r>
        <w:rPr>
          <w:strike/>
        </w:rPr>
        <w:t xml:space="preserve">(5)</w:t>
      </w:r>
      <w:r>
        <w:rPr/>
        <w:t xml:space="preserve">)) </w:t>
      </w:r>
      <w:r>
        <w:rPr>
          <w:u w:val="single"/>
        </w:rPr>
        <w:t xml:space="preserve">(6)</w:t>
      </w:r>
      <w:r>
        <w:rPr/>
        <w:t xml:space="preserve">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department periodically shall inspect approved public and private treatment programs at reasonable times and in a reasonable manner.</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department shall maintain and periodically publish a current list of approved treatment programs.</w:t>
      </w:r>
    </w:p>
    <w:p>
      <w:pPr>
        <w:spacing w:before="0" w:after="0" w:line="408" w:lineRule="exact"/>
        <w:ind w:left="0" w:right="0" w:firstLine="576"/>
        <w:jc w:val="left"/>
      </w:pPr>
      <w:r>
        <w:rPr/>
        <w:t xml:space="preserve">((</w:t>
      </w: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0" w:after="0" w:line="408" w:lineRule="exact"/>
        <w:ind w:left="0" w:right="0" w:firstLine="576"/>
        <w:jc w:val="left"/>
      </w:pPr>
      <w:r>
        <w:rPr>
          <w:strike/>
        </w:rPr>
        <w:t xml:space="preserve">(10)</w:t>
      </w:r>
      <w:r>
        <w:rPr/>
        <w:t xml:space="preserve">)) </w:t>
      </w:r>
      <w:r>
        <w:rPr>
          <w:u w:val="single"/>
        </w:rPr>
        <w:t xml:space="preserve">(9)</w:t>
      </w:r>
      <w:r>
        <w:rPr/>
        <w:t xml:space="preserve">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(10)</w:t>
      </w:r>
      <w:r>
        <w:rPr/>
        <w:t xml:space="preserve">(a)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spacing w:before="0" w:after="0" w:line="408" w:lineRule="exact"/>
        <w:ind w:left="0" w:right="0" w:firstLine="576"/>
        <w:jc w:val="left"/>
      </w:pPr>
      <w:r>
        <w:rPr/>
        <w:t xml:space="preserve">(b)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96A</w:t>
      </w:r>
      <w:r>
        <w:rPr/>
        <w:t xml:space="preserve"> RCW</w:t>
      </w:r>
      <w:r>
        <w:rPr/>
        <w:t xml:space="preserve"> to read as follows:</w:t>
      </w:r>
    </w:p>
    <w:p>
      <w:pPr>
        <w:spacing w:before="0" w:after="0" w:line="408" w:lineRule="exact"/>
        <w:ind w:left="0" w:right="0" w:firstLine="576"/>
        <w:jc w:val="left"/>
      </w:pPr>
      <w:r>
        <w:rPr/>
        <w:t xml:space="preserve">(1)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t xml:space="preserve">(2) The department shall use the data provided in subsection (1) of this section to evaluate each program that admits children to inpatient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w:t>
      </w:r>
      <w:r>
        <w:rPr>
          <w:strike/>
        </w:rPr>
        <w:t xml:space="preserve">a</w:t>
      </w:r>
      <w:r>
        <w:rPr/>
        <w:t xml:space="preserve">)) </w:t>
      </w:r>
      <w:r>
        <w:rPr>
          <w:u w:val="single"/>
        </w:rPr>
        <w:t xml:space="preserve">an approved</w:t>
      </w:r>
      <w:r>
        <w:rPr/>
        <w:t xml:space="preserve"> chemical dependency treatment program ((</w:t>
      </w:r>
      <w:r>
        <w:rPr>
          <w:strike/>
        </w:rPr>
        <w:t xml:space="preserve">certified by the department</w:t>
      </w:r>
      <w:r>
        <w:rPr/>
        <w:t xml:space="preserve">)). Parental authorization is required for any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of a minor is not liable for payment of inpatient or outpatient chemical dependency treatment unless the parent has joined in the consent to the treatment.</w:t>
      </w:r>
    </w:p>
    <w:p>
      <w:pPr>
        <w:spacing w:before="0" w:after="0" w:line="408" w:lineRule="exact"/>
        <w:ind w:left="0" w:right="0" w:firstLine="576"/>
        <w:jc w:val="left"/>
      </w:pPr>
      <w:r>
        <w:rPr/>
        <w:t xml:space="preserve">(2) The ability of a parent to apply to ((</w:t>
      </w:r>
      <w:r>
        <w:rPr>
          <w:strike/>
        </w:rPr>
        <w:t xml:space="preserve">a certified</w:t>
      </w:r>
      <w:r>
        <w:rPr/>
        <w:t xml:space="preserve">)) </w:t>
      </w:r>
      <w:r>
        <w:rPr>
          <w:u w:val="single"/>
        </w:rPr>
        <w:t xml:space="preserve">an approved</w:t>
      </w:r>
      <w:r>
        <w:rPr/>
        <w:t xml:space="preserve"> treatment program for the admission of his or her minor child does not create a right to obtain or benefit from any funds or resources of the state. However, the state may provide services for indigent minors to the extent that funds are available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may bring, or authorize the bringing of, his or her minor child to ((</w:t>
      </w:r>
      <w:r>
        <w:rPr>
          <w:strike/>
        </w:rPr>
        <w:t xml:space="preserve">a certified</w:t>
      </w:r>
      <w:r>
        <w:rPr/>
        <w:t xml:space="preserve">)) </w:t>
      </w:r>
      <w:r>
        <w:rPr>
          <w:u w:val="single"/>
        </w:rPr>
        <w:t xml:space="preserve">an approved</w:t>
      </w:r>
      <w:r>
        <w:rPr/>
        <w:t xml:space="preserve"> treatment program and request that a chemical dependency assessment be conducted by a professional person to determine whether the minor is chemically dependent and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program.</w:t>
      </w:r>
    </w:p>
    <w:p>
      <w:pPr>
        <w:spacing w:before="0" w:after="0" w:line="408" w:lineRule="exact"/>
        <w:ind w:left="0" w:right="0" w:firstLine="576"/>
        <w:jc w:val="left"/>
      </w:pPr>
      <w:r>
        <w:rPr/>
        <w:t xml:space="preserve">(3) An appropriately trained professional person may evaluate whether the minor is chemically dependent.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certification of chemical dependency treatment programs are transferred to the department of health. All references to the secretary or the department of social and health services in the Revised Code of Washington shall be construed to mean the secretary or the department of health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functions, and duties transferred shall be delivered to the custody of the department of health. All cabinets, furniture, office equipment, motor vehicles, and other tangible property employed by the department of social and health services in carrying out the powers, functions, and duties transferred shall be made available to the department of health. All funds, credits, or other assets held in connection with the powers, functions, and duties transferred shall be assigned to the department of health.</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department of health.</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functions, and duties transferred are transferred to the jurisdiction of the department of health. All employees classified under chapter 41.06 RCW, the state civil service law, are assigned to the department of health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functions, and duties transferred shall be continued and acted upon by the department of health. All existing contracts and obligations shall remain in full force and shall be performed by the department of health.</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department of social and health services assigned to the certification of chemical dependency treatment programs under this section whose positions are within an existing bargaining unit description at the certification of chemical dependency treatment programs shall become a part of the existing bargaining unit at the certification of chemical dependency treatment programs and shall be considered an appropriate inclusion or modification of the existing bargaining unit under the provisions of chapter 41.80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health may take the necessary steps to ensure that this act is implemented on its effective date.</w:t>
      </w:r>
    </w:p>
    <w:p/>
    <w:p>
      <w:pPr>
        <w:jc w:val="center"/>
      </w:pPr>
      <w:r>
        <w:rPr>
          <w:b/>
        </w:rPr>
        <w:t>--- END ---</w:t>
      </w:r>
    </w:p>
    <w:sectPr>
      <w:pgNumType w:start="1"/>
      <w:footerReference xmlns:r="http://schemas.openxmlformats.org/officeDocument/2006/relationships" r:id="Rf3ed0b4c67b248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e1116f3bb44477" /><Relationship Type="http://schemas.openxmlformats.org/officeDocument/2006/relationships/footer" Target="/word/footer.xml" Id="Rf3ed0b4c67b24812" /></Relationships>
</file>